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40347591"/>
        <w:docPartObj>
          <w:docPartGallery w:val="Cover Pages"/>
          <w:docPartUnique/>
        </w:docPartObj>
      </w:sdtPr>
      <w:sdtEndPr>
        <w:rPr>
          <w:rFonts w:ascii="Arial" w:hAnsi="Arial" w:cs="Arial"/>
          <w:b/>
          <w:sz w:val="28"/>
          <w:szCs w:val="28"/>
        </w:rPr>
      </w:sdtEndPr>
      <w:sdtContent>
        <w:p w:rsidR="002A062B" w:rsidRDefault="002A062B">
          <w:r>
            <w:rPr>
              <w:noProof/>
              <w:lang w:eastAsia="en-GB"/>
            </w:rPr>
            <mc:AlternateContent>
              <mc:Choice Requires="wpg">
                <w:drawing>
                  <wp:anchor distT="0" distB="0" distL="114300" distR="114300" simplePos="0" relativeHeight="251662336" behindDoc="0" locked="0" layoutInCell="1" allowOverlap="1" wp14:anchorId="0F77E9F8" wp14:editId="065790A9">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F6BF7A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FF0EB5" w:rsidRDefault="00FF0EB5">
          <w:pPr>
            <w:rPr>
              <w:rFonts w:ascii="Arial" w:hAnsi="Arial" w:cs="Arial"/>
              <w:b/>
              <w:noProof/>
              <w:sz w:val="28"/>
              <w:szCs w:val="28"/>
              <w:lang w:eastAsia="en-GB"/>
            </w:rPr>
          </w:pPr>
        </w:p>
        <w:p w:rsidR="00FF0EB5" w:rsidRDefault="00FF0EB5">
          <w:pPr>
            <w:rPr>
              <w:rFonts w:ascii="Arial" w:hAnsi="Arial" w:cs="Arial"/>
              <w:b/>
              <w:noProof/>
              <w:sz w:val="28"/>
              <w:szCs w:val="28"/>
              <w:lang w:eastAsia="en-GB"/>
            </w:rPr>
          </w:pPr>
        </w:p>
        <w:p w:rsidR="00FF0EB5" w:rsidRDefault="00FF0EB5">
          <w:pPr>
            <w:rPr>
              <w:rFonts w:ascii="Arial" w:hAnsi="Arial" w:cs="Arial"/>
              <w:b/>
              <w:noProof/>
              <w:sz w:val="28"/>
              <w:szCs w:val="28"/>
              <w:lang w:eastAsia="en-GB"/>
            </w:rPr>
          </w:pPr>
        </w:p>
        <w:p w:rsidR="002A062B" w:rsidRDefault="00FF0EB5">
          <w:pPr>
            <w:rPr>
              <w:rFonts w:ascii="Arial" w:hAnsi="Arial" w:cs="Arial"/>
              <w:b/>
              <w:sz w:val="28"/>
              <w:szCs w:val="28"/>
            </w:rPr>
          </w:pPr>
          <w:r w:rsidRPr="00FF0EB5">
            <w:rPr>
              <w:rFonts w:ascii="Arial" w:hAnsi="Arial" w:cs="Arial"/>
              <w:b/>
              <w:noProof/>
              <w:sz w:val="28"/>
              <w:szCs w:val="28"/>
              <w:lang w:eastAsia="en-GB"/>
            </w:rPr>
            <w:drawing>
              <wp:anchor distT="0" distB="0" distL="114300" distR="114300" simplePos="0" relativeHeight="251663360" behindDoc="0" locked="0" layoutInCell="1" allowOverlap="1" wp14:anchorId="68555465" wp14:editId="2C939EF4">
                <wp:simplePos x="0" y="0"/>
                <wp:positionH relativeFrom="margin">
                  <wp:posOffset>8613419</wp:posOffset>
                </wp:positionH>
                <wp:positionV relativeFrom="paragraph">
                  <wp:posOffset>4191051</wp:posOffset>
                </wp:positionV>
                <wp:extent cx="915195" cy="899770"/>
                <wp:effectExtent l="0" t="0" r="0" b="0"/>
                <wp:wrapSquare wrapText="bothSides"/>
                <wp:docPr id="2" name="Picture 2" descr="\\NELDATL2\Data\Policy_Performance_&amp;_Development\Communications\Logos\NELC\nel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DATL2\Data\Policy_Performance_&amp;_Development\Communications\Logos\NELC\nelc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195" cy="8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EB5">
            <w:rPr>
              <w:rFonts w:ascii="Arial" w:hAnsi="Arial" w:cs="Arial"/>
              <w:b/>
              <w:noProof/>
              <w:sz w:val="28"/>
              <w:szCs w:val="28"/>
              <w:lang w:eastAsia="en-GB"/>
            </w:rPr>
            <w:drawing>
              <wp:anchor distT="0" distB="0" distL="114300" distR="114300" simplePos="0" relativeHeight="251664384" behindDoc="0" locked="0" layoutInCell="1" allowOverlap="1" wp14:anchorId="3645BE93" wp14:editId="2CACCF44">
                <wp:simplePos x="0" y="0"/>
                <wp:positionH relativeFrom="margin">
                  <wp:posOffset>6298387</wp:posOffset>
                </wp:positionH>
                <wp:positionV relativeFrom="paragraph">
                  <wp:posOffset>4455134</wp:posOffset>
                </wp:positionV>
                <wp:extent cx="2083714" cy="936345"/>
                <wp:effectExtent l="0" t="0" r="0" b="0"/>
                <wp:wrapSquare wrapText="bothSides"/>
                <wp:docPr id="1" name="Picture 1" descr="\\NELDATL2\Data\Policy_Performance_&amp;_Development\Communications\Logos\CCG\North East Lincoln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DATL2\Data\Policy_Performance_&amp;_Development\Communications\Logos\CCG\North East Lincolnshire CCG ÔÇô RGB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3714" cy="936345"/>
                        </a:xfrm>
                        <a:prstGeom prst="rect">
                          <a:avLst/>
                        </a:prstGeom>
                        <a:noFill/>
                        <a:ln>
                          <a:noFill/>
                        </a:ln>
                      </pic:spPr>
                    </pic:pic>
                  </a:graphicData>
                </a:graphic>
              </wp:anchor>
            </w:drawing>
          </w:r>
          <w:r w:rsidR="002A062B">
            <w:rPr>
              <w:noProof/>
              <w:lang w:eastAsia="en-GB"/>
            </w:rPr>
            <mc:AlternateContent>
              <mc:Choice Requires="wps">
                <w:drawing>
                  <wp:anchor distT="0" distB="0" distL="114300" distR="114300" simplePos="0" relativeHeight="251661312" behindDoc="0" locked="0" layoutInCell="1" allowOverlap="1" wp14:anchorId="7C983094" wp14:editId="758C858A">
                    <wp:simplePos x="0" y="0"/>
                    <wp:positionH relativeFrom="page">
                      <wp:posOffset>3095625</wp:posOffset>
                    </wp:positionH>
                    <wp:positionV relativeFrom="page">
                      <wp:posOffset>5295900</wp:posOffset>
                    </wp:positionV>
                    <wp:extent cx="7280275" cy="3714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2802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62B" w:rsidRPr="002A062B" w:rsidRDefault="00EE03FC" w:rsidP="002A062B">
                                <w:pPr>
                                  <w:pStyle w:val="NoSpacing"/>
                                  <w:jc w:val="center"/>
                                  <w:rPr>
                                    <w:rFonts w:ascii="Arial" w:hAnsi="Arial" w:cs="Arial"/>
                                    <w:color w:val="595959" w:themeColor="text1" w:themeTint="A6"/>
                                    <w:sz w:val="28"/>
                                    <w:szCs w:val="28"/>
                                  </w:rPr>
                                </w:pPr>
                                <w:r>
                                  <w:rPr>
                                    <w:rFonts w:ascii="Arial" w:hAnsi="Arial" w:cs="Arial"/>
                                    <w:color w:val="595959" w:themeColor="text1" w:themeTint="A6"/>
                                    <w:sz w:val="28"/>
                                    <w:szCs w:val="28"/>
                                  </w:rPr>
                                  <w:t xml:space="preserve">A </w:t>
                                </w:r>
                                <w:r w:rsidR="000533F6">
                                  <w:rPr>
                                    <w:rFonts w:ascii="Arial" w:hAnsi="Arial" w:cs="Arial"/>
                                    <w:color w:val="595959" w:themeColor="text1" w:themeTint="A6"/>
                                    <w:sz w:val="28"/>
                                    <w:szCs w:val="28"/>
                                  </w:rPr>
                                  <w:t xml:space="preserve">Community </w:t>
                                </w:r>
                                <w:r w:rsidR="002A062B" w:rsidRPr="002A062B">
                                  <w:rPr>
                                    <w:rFonts w:ascii="Arial" w:hAnsi="Arial" w:cs="Arial"/>
                                    <w:color w:val="595959" w:themeColor="text1" w:themeTint="A6"/>
                                    <w:sz w:val="28"/>
                                    <w:szCs w:val="28"/>
                                  </w:rPr>
                                  <w:t xml:space="preserve">Engagement Strategy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983094" id="_x0000_t202" coordsize="21600,21600" o:spt="202" path="m,l,21600r21600,l21600,xe">
                    <v:stroke joinstyle="miter"/>
                    <v:path gradientshapeok="t" o:connecttype="rect"/>
                  </v:shapetype>
                  <v:shape id="Text Box 153" o:spid="_x0000_s1026" type="#_x0000_t202" style="position:absolute;margin-left:243.75pt;margin-top:417pt;width:573.2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" filled="f" stroked="f" strokeweight=".5pt">
                    <v:textbox inset="126pt,0,54pt,0">
                      <w:txbxContent>
                        <w:p w:rsidR="002A062B" w:rsidRPr="002A062B" w:rsidRDefault="00EE03FC" w:rsidP="002A062B">
                          <w:pPr>
                            <w:pStyle w:val="NoSpacing"/>
                            <w:jc w:val="center"/>
                            <w:rPr>
                              <w:rFonts w:ascii="Arial" w:hAnsi="Arial" w:cs="Arial"/>
                              <w:color w:val="595959" w:themeColor="text1" w:themeTint="A6"/>
                              <w:sz w:val="28"/>
                              <w:szCs w:val="28"/>
                            </w:rPr>
                          </w:pPr>
                          <w:r>
                            <w:rPr>
                              <w:rFonts w:ascii="Arial" w:hAnsi="Arial" w:cs="Arial"/>
                              <w:color w:val="595959" w:themeColor="text1" w:themeTint="A6"/>
                              <w:sz w:val="28"/>
                              <w:szCs w:val="28"/>
                            </w:rPr>
                            <w:t xml:space="preserve">A </w:t>
                          </w:r>
                          <w:r w:rsidR="000533F6">
                            <w:rPr>
                              <w:rFonts w:ascii="Arial" w:hAnsi="Arial" w:cs="Arial"/>
                              <w:color w:val="595959" w:themeColor="text1" w:themeTint="A6"/>
                              <w:sz w:val="28"/>
                              <w:szCs w:val="28"/>
                            </w:rPr>
                            <w:t xml:space="preserve">Community </w:t>
                          </w:r>
                          <w:r w:rsidR="002A062B" w:rsidRPr="002A062B">
                            <w:rPr>
                              <w:rFonts w:ascii="Arial" w:hAnsi="Arial" w:cs="Arial"/>
                              <w:color w:val="595959" w:themeColor="text1" w:themeTint="A6"/>
                              <w:sz w:val="28"/>
                              <w:szCs w:val="28"/>
                            </w:rPr>
                            <w:t xml:space="preserve">Engagement Strategy </w:t>
                          </w:r>
                        </w:p>
                      </w:txbxContent>
                    </v:textbox>
                    <w10:wrap type="square" anchorx="page" anchory="page"/>
                  </v:shape>
                </w:pict>
              </mc:Fallback>
            </mc:AlternateContent>
          </w:r>
          <w:r w:rsidR="002A062B">
            <w:rPr>
              <w:noProof/>
              <w:lang w:eastAsia="en-GB"/>
            </w:rPr>
            <mc:AlternateContent>
              <mc:Choice Requires="wps">
                <w:drawing>
                  <wp:anchor distT="0" distB="0" distL="114300" distR="114300" simplePos="0" relativeHeight="251659264" behindDoc="0" locked="0" layoutInCell="1" allowOverlap="1" wp14:anchorId="2AEBEF01" wp14:editId="383CB42F">
                    <wp:simplePos x="0" y="0"/>
                    <wp:positionH relativeFrom="page">
                      <wp:posOffset>57150</wp:posOffset>
                    </wp:positionH>
                    <wp:positionV relativeFrom="page">
                      <wp:posOffset>3028950</wp:posOffset>
                    </wp:positionV>
                    <wp:extent cx="10318750" cy="198247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10318750" cy="198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62B" w:rsidRDefault="004F72B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062B">
                                      <w:rPr>
                                        <w:caps/>
                                        <w:color w:val="5B9BD5" w:themeColor="accent1"/>
                                        <w:sz w:val="64"/>
                                        <w:szCs w:val="64"/>
                                      </w:rPr>
                                      <w:t>Talking, listening and working together</w:t>
                                    </w:r>
                                  </w:sdtContent>
                                </w:sdt>
                              </w:p>
                              <w:sdt>
                                <w:sdtPr>
                                  <w:rPr>
                                    <w:rFonts w:ascii="Arial" w:hAnsi="Arial" w:cs="Arial"/>
                                    <w:color w:val="404040" w:themeColor="text1" w:themeTint="BF"/>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A062B" w:rsidRPr="002A062B" w:rsidRDefault="00CE794C">
                                    <w:pPr>
                                      <w:jc w:val="right"/>
                                      <w:rPr>
                                        <w:rFonts w:ascii="Arial" w:hAnsi="Arial" w:cs="Arial"/>
                                        <w:smallCaps/>
                                        <w:color w:val="404040" w:themeColor="text1" w:themeTint="BF"/>
                                        <w:sz w:val="40"/>
                                        <w:szCs w:val="40"/>
                                      </w:rPr>
                                    </w:pPr>
                                    <w:r>
                                      <w:rPr>
                                        <w:rFonts w:ascii="Arial" w:hAnsi="Arial" w:cs="Arial"/>
                                        <w:color w:val="404040" w:themeColor="text1" w:themeTint="BF"/>
                                        <w:sz w:val="40"/>
                                        <w:szCs w:val="40"/>
                                      </w:rPr>
                                      <w:t>Meeting the North East Lincolnshire Commitment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BEF01" id="Text Box 154" o:spid="_x0000_s1027" type="#_x0000_t202" style="position:absolute;margin-left:4.5pt;margin-top:238.5pt;width:812.5pt;height:15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" filled="f" stroked="f" strokeweight=".5pt">
                    <v:textbox inset="126pt,0,54pt,0">
                      <w:txbxContent>
                        <w:p w:rsidR="002A062B" w:rsidRDefault="00DE0F9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062B">
                                <w:rPr>
                                  <w:caps/>
                                  <w:color w:val="5B9BD5" w:themeColor="accent1"/>
                                  <w:sz w:val="64"/>
                                  <w:szCs w:val="64"/>
                                </w:rPr>
                                <w:t>Talking, listening and working together</w:t>
                              </w:r>
                            </w:sdtContent>
                          </w:sdt>
                        </w:p>
                        <w:sdt>
                          <w:sdtPr>
                            <w:rPr>
                              <w:rFonts w:ascii="Arial" w:hAnsi="Arial" w:cs="Arial"/>
                              <w:color w:val="404040" w:themeColor="text1" w:themeTint="BF"/>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A062B" w:rsidRPr="002A062B" w:rsidRDefault="00CE794C">
                              <w:pPr>
                                <w:jc w:val="right"/>
                                <w:rPr>
                                  <w:rFonts w:ascii="Arial" w:hAnsi="Arial" w:cs="Arial"/>
                                  <w:smallCaps/>
                                  <w:color w:val="404040" w:themeColor="text1" w:themeTint="BF"/>
                                  <w:sz w:val="40"/>
                                  <w:szCs w:val="40"/>
                                </w:rPr>
                              </w:pPr>
                              <w:r>
                                <w:rPr>
                                  <w:rFonts w:ascii="Arial" w:hAnsi="Arial" w:cs="Arial"/>
                                  <w:color w:val="404040" w:themeColor="text1" w:themeTint="BF"/>
                                  <w:sz w:val="40"/>
                                  <w:szCs w:val="40"/>
                                </w:rPr>
                                <w:t>Meeting the North East Lincolnshire Commitment</w:t>
                              </w:r>
                            </w:p>
                          </w:sdtContent>
                        </w:sdt>
                      </w:txbxContent>
                    </v:textbox>
                    <w10:wrap type="square" anchorx="page" anchory="page"/>
                  </v:shape>
                </w:pict>
              </mc:Fallback>
            </mc:AlternateContent>
          </w:r>
          <w:r w:rsidR="002A062B">
            <w:rPr>
              <w:rFonts w:ascii="Arial" w:hAnsi="Arial" w:cs="Arial"/>
              <w:b/>
              <w:sz w:val="28"/>
              <w:szCs w:val="28"/>
            </w:rPr>
            <w:br w:type="page"/>
          </w:r>
        </w:p>
      </w:sdtContent>
    </w:sdt>
    <w:tbl>
      <w:tblPr>
        <w:tblpPr w:leftFromText="180" w:rightFromText="180" w:vertAnchor="text" w:horzAnchor="margin" w:tblpXSpec="right" w:tblpY="-136"/>
        <w:tblW w:w="8637" w:type="dxa"/>
        <w:tblCellMar>
          <w:left w:w="0" w:type="dxa"/>
          <w:right w:w="0" w:type="dxa"/>
        </w:tblCellMar>
        <w:tblLook w:val="04A0" w:firstRow="1" w:lastRow="0" w:firstColumn="1" w:lastColumn="0" w:noHBand="0" w:noVBand="1"/>
      </w:tblPr>
      <w:tblGrid>
        <w:gridCol w:w="1691"/>
        <w:gridCol w:w="6946"/>
      </w:tblGrid>
      <w:tr w:rsidR="000533F6" w:rsidRPr="000533F6" w:rsidTr="00A30BCD">
        <w:trPr>
          <w:trHeight w:val="1134"/>
        </w:trPr>
        <w:tc>
          <w:tcPr>
            <w:tcW w:w="8637" w:type="dxa"/>
            <w:gridSpan w:val="2"/>
            <w:tcBorders>
              <w:top w:val="single" w:sz="8" w:space="0" w:color="0070C0"/>
              <w:left w:val="single" w:sz="8" w:space="0" w:color="0070C0"/>
              <w:bottom w:val="single" w:sz="8" w:space="0" w:color="0070C0"/>
              <w:right w:val="single" w:sz="8" w:space="0" w:color="0070C0"/>
            </w:tcBorders>
            <w:shd w:val="clear" w:color="auto" w:fill="3AA1F6"/>
            <w:tcMar>
              <w:top w:w="15" w:type="dxa"/>
              <w:left w:w="108" w:type="dxa"/>
              <w:bottom w:w="0" w:type="dxa"/>
              <w:right w:w="108" w:type="dxa"/>
            </w:tcMar>
          </w:tcPr>
          <w:p w:rsidR="000533F6" w:rsidRPr="000533F6" w:rsidRDefault="000533F6" w:rsidP="00B42E99">
            <w:pPr>
              <w:widowControl w:val="0"/>
              <w:suppressLineNumbers/>
              <w:spacing w:after="0" w:line="240" w:lineRule="auto"/>
              <w:jc w:val="center"/>
              <w:rPr>
                <w:rFonts w:ascii="Arial" w:eastAsia="Times New Roman" w:hAnsi="Arial" w:cs="Arial"/>
                <w:color w:val="000000"/>
                <w:kern w:val="28"/>
                <w:sz w:val="32"/>
                <w:szCs w:val="32"/>
                <w:lang w:val="en-US" w:eastAsia="en-GB"/>
                <w14:cntxtAlts/>
              </w:rPr>
            </w:pPr>
          </w:p>
          <w:p w:rsidR="000533F6" w:rsidRPr="000533F6" w:rsidRDefault="00FE0CED" w:rsidP="00B42E99">
            <w:pPr>
              <w:widowControl w:val="0"/>
              <w:suppressLineNumbers/>
              <w:spacing w:after="0" w:line="240" w:lineRule="auto"/>
              <w:jc w:val="center"/>
              <w:rPr>
                <w:rFonts w:ascii="Arial" w:eastAsia="Times New Roman" w:hAnsi="Arial" w:cs="Arial"/>
                <w:b/>
                <w:color w:val="000000"/>
                <w:kern w:val="28"/>
                <w:sz w:val="40"/>
                <w:szCs w:val="40"/>
                <w:lang w:val="en-US" w:eastAsia="en-GB"/>
                <w14:cntxtAlts/>
              </w:rPr>
            </w:pPr>
            <w:r>
              <w:rPr>
                <w:rFonts w:ascii="Arial" w:eastAsia="Times New Roman" w:hAnsi="Arial" w:cs="Arial"/>
                <w:b/>
                <w:color w:val="FFFFFF" w:themeColor="background1"/>
                <w:kern w:val="28"/>
                <w:sz w:val="40"/>
                <w:szCs w:val="40"/>
                <w:lang w:val="en-US" w:eastAsia="en-GB"/>
                <w14:cntxtAlts/>
              </w:rPr>
              <w:t>The North East Lincolnshire commitment</w:t>
            </w:r>
          </w:p>
        </w:tc>
      </w:tr>
      <w:tr w:rsidR="000533F6" w:rsidRPr="000533F6" w:rsidTr="00A30BCD">
        <w:trPr>
          <w:trHeight w:val="1814"/>
        </w:trPr>
        <w:tc>
          <w:tcPr>
            <w:tcW w:w="1691" w:type="dxa"/>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0533F6" w:rsidRPr="000533F6" w:rsidRDefault="000533F6" w:rsidP="000533F6">
            <w:pPr>
              <w:widowControl w:val="0"/>
              <w:spacing w:after="120" w:line="285" w:lineRule="auto"/>
              <w:rPr>
                <w:rFonts w:ascii="Calibri" w:eastAsia="Times New Roman" w:hAnsi="Calibri" w:cs="Calibri"/>
                <w:color w:val="FFFFFF"/>
                <w:kern w:val="28"/>
                <w:sz w:val="36"/>
                <w:szCs w:val="36"/>
                <w:lang w:val="en-US" w:eastAsia="en-GB"/>
                <w14:cntxtAlts/>
              </w:rPr>
            </w:pPr>
            <w:r w:rsidRPr="000533F6">
              <w:rPr>
                <w:rFonts w:ascii="Arial" w:eastAsia="Times New Roman" w:hAnsi="Arial" w:cs="Arial"/>
                <w:b/>
                <w:bCs/>
                <w:color w:val="FFFFFF"/>
                <w:kern w:val="28"/>
                <w:sz w:val="36"/>
                <w:szCs w:val="36"/>
                <w:lang w:val="en-US" w:eastAsia="en-GB"/>
                <w14:cntxtAlts/>
              </w:rPr>
              <w:t> </w:t>
            </w:r>
          </w:p>
          <w:p w:rsidR="000533F6" w:rsidRPr="000533F6" w:rsidRDefault="000533F6" w:rsidP="000533F6">
            <w:pPr>
              <w:widowControl w:val="0"/>
              <w:spacing w:after="120" w:line="285" w:lineRule="auto"/>
              <w:rPr>
                <w:rFonts w:ascii="Calibri" w:eastAsia="Times New Roman" w:hAnsi="Calibri" w:cs="Calibri"/>
                <w:color w:val="FFFFFF"/>
                <w:kern w:val="28"/>
                <w:sz w:val="32"/>
                <w:szCs w:val="32"/>
                <w:lang w:val="en-US" w:eastAsia="en-GB"/>
                <w14:cntxtAlts/>
              </w:rPr>
            </w:pPr>
            <w:r w:rsidRPr="000533F6">
              <w:rPr>
                <w:rFonts w:ascii="Arial" w:eastAsia="Times New Roman" w:hAnsi="Arial" w:cs="Arial"/>
                <w:b/>
                <w:bCs/>
                <w:color w:val="FFFFFF"/>
                <w:kern w:val="28"/>
                <w:sz w:val="32"/>
                <w:szCs w:val="32"/>
                <w:lang w:val="en-US" w:eastAsia="en-GB"/>
                <w14:cntxtAlts/>
              </w:rPr>
              <w:t>Talking</w:t>
            </w:r>
          </w:p>
        </w:tc>
        <w:tc>
          <w:tcPr>
            <w:tcW w:w="6946"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tcMar>
              <w:top w:w="15" w:type="dxa"/>
              <w:left w:w="108" w:type="dxa"/>
              <w:bottom w:w="0" w:type="dxa"/>
              <w:right w:w="108" w:type="dxa"/>
            </w:tcMar>
            <w:hideMark/>
          </w:tcPr>
          <w:p w:rsidR="00A30BCD" w:rsidRDefault="000533F6" w:rsidP="005766D2">
            <w:pPr>
              <w:widowControl w:val="0"/>
              <w:spacing w:after="0" w:line="240" w:lineRule="auto"/>
              <w:rPr>
                <w:rFonts w:ascii="Arial" w:eastAsia="Times New Roman" w:hAnsi="Arial" w:cs="Arial"/>
                <w:color w:val="000000"/>
                <w:kern w:val="28"/>
                <w:sz w:val="32"/>
                <w:szCs w:val="32"/>
                <w:lang w:val="en-US" w:eastAsia="en-GB"/>
                <w14:cntxtAlts/>
              </w:rPr>
            </w:pPr>
            <w:r w:rsidRPr="000533F6">
              <w:rPr>
                <w:rFonts w:ascii="Arial" w:eastAsia="Times New Roman" w:hAnsi="Arial" w:cs="Arial"/>
                <w:color w:val="000000"/>
                <w:kern w:val="28"/>
                <w:sz w:val="32"/>
                <w:szCs w:val="32"/>
                <w:lang w:val="en-US" w:eastAsia="en-GB"/>
                <w14:cntxtAlts/>
              </w:rPr>
              <w:t> </w:t>
            </w:r>
          </w:p>
          <w:p w:rsidR="000110CE" w:rsidRDefault="000533F6" w:rsidP="005766D2">
            <w:pPr>
              <w:widowControl w:val="0"/>
              <w:spacing w:after="0" w:line="240" w:lineRule="auto"/>
              <w:rPr>
                <w:rFonts w:ascii="Arial" w:eastAsia="Times New Roman" w:hAnsi="Arial" w:cs="Arial"/>
                <w:b/>
                <w:bCs/>
                <w:color w:val="000000"/>
                <w:kern w:val="28"/>
                <w:sz w:val="28"/>
                <w:szCs w:val="28"/>
                <w:lang w:val="en-US" w:eastAsia="en-GB"/>
                <w14:cntxtAlts/>
              </w:rPr>
            </w:pPr>
            <w:r w:rsidRPr="000533F6">
              <w:rPr>
                <w:rFonts w:ascii="Arial" w:eastAsia="Times New Roman" w:hAnsi="Arial" w:cs="Arial"/>
                <w:b/>
                <w:bCs/>
                <w:color w:val="000000"/>
                <w:kern w:val="28"/>
                <w:sz w:val="28"/>
                <w:szCs w:val="28"/>
                <w:lang w:val="en-US" w:eastAsia="en-GB"/>
                <w14:cntxtAlts/>
              </w:rPr>
              <w:t>We will be clear and honest about</w:t>
            </w:r>
          </w:p>
          <w:p w:rsidR="00A30BCD" w:rsidRDefault="00A30BCD" w:rsidP="005766D2">
            <w:pPr>
              <w:widowControl w:val="0"/>
              <w:spacing w:after="0" w:line="240" w:lineRule="auto"/>
              <w:rPr>
                <w:rFonts w:ascii="Arial" w:eastAsia="Times New Roman" w:hAnsi="Arial" w:cs="Arial"/>
                <w:b/>
                <w:bCs/>
                <w:color w:val="000000"/>
                <w:kern w:val="28"/>
                <w:sz w:val="28"/>
                <w:szCs w:val="28"/>
                <w:lang w:val="en-US" w:eastAsia="en-GB"/>
                <w14:cntxtAlts/>
              </w:rPr>
            </w:pPr>
          </w:p>
          <w:p w:rsidR="000533F6" w:rsidRPr="000110CE" w:rsidRDefault="000110CE" w:rsidP="000110CE">
            <w:pPr>
              <w:widowControl w:val="0"/>
              <w:spacing w:after="0" w:line="285" w:lineRule="auto"/>
              <w:rPr>
                <w:rFonts w:ascii="Calibri" w:eastAsia="Times New Roman" w:hAnsi="Calibri" w:cs="Calibri"/>
                <w:b/>
                <w:bCs/>
                <w:color w:val="000000"/>
                <w:kern w:val="28"/>
                <w:sz w:val="28"/>
                <w:szCs w:val="28"/>
                <w:lang w:val="en-US" w:eastAsia="en-GB"/>
                <w14:cntxtAlts/>
              </w:rPr>
            </w:pPr>
            <w:r w:rsidRPr="00A44C34">
              <w:rPr>
                <w:rFonts w:ascii="Symbol" w:eastAsia="Times New Roman" w:hAnsi="Symbol" w:cs="Calibri"/>
                <w:color w:val="000000"/>
                <w:kern w:val="28"/>
                <w:sz w:val="28"/>
                <w:szCs w:val="28"/>
                <w:lang w:val="x-none" w:eastAsia="en-GB"/>
                <w14:ligatures w14:val="standard"/>
                <w14:cntxtAlts/>
              </w:rPr>
              <w:t></w:t>
            </w:r>
            <w:r>
              <w:rPr>
                <w:rFonts w:ascii="Symbol" w:eastAsia="Times New Roman" w:hAnsi="Symbol" w:cs="Calibri"/>
                <w:color w:val="000000"/>
                <w:kern w:val="28"/>
                <w:sz w:val="28"/>
                <w:szCs w:val="28"/>
                <w:lang w:eastAsia="en-GB"/>
                <w14:ligatures w14:val="standard"/>
                <w14:cntxtAlts/>
              </w:rPr>
              <w:t></w:t>
            </w:r>
            <w:r w:rsidR="000533F6" w:rsidRPr="000110CE">
              <w:rPr>
                <w:rFonts w:ascii="Arial" w:eastAsia="Times New Roman" w:hAnsi="Arial" w:cs="Arial"/>
                <w:color w:val="000000"/>
                <w:kern w:val="28"/>
                <w:sz w:val="28"/>
                <w:szCs w:val="28"/>
                <w:lang w:val="en-US" w:eastAsia="en-GB"/>
                <w14:cntxtAlts/>
              </w:rPr>
              <w:t>how you can get involved</w:t>
            </w:r>
          </w:p>
          <w:p w:rsidR="00A30BCD" w:rsidRPr="00793CA2" w:rsidRDefault="000533F6" w:rsidP="00A30BCD">
            <w:pPr>
              <w:widowControl w:val="0"/>
              <w:spacing w:after="0" w:line="285" w:lineRule="auto"/>
              <w:ind w:left="567" w:hanging="567"/>
              <w:rPr>
                <w:rFonts w:ascii="Calibri" w:eastAsia="Times New Roman" w:hAnsi="Calibri" w:cs="Calibri"/>
                <w:color w:val="000000"/>
                <w:kern w:val="28"/>
                <w:sz w:val="28"/>
                <w:szCs w:val="28"/>
                <w:lang w:eastAsia="en-GB"/>
                <w14:ligatures w14:val="standard"/>
                <w14:cntxtAlts/>
              </w:rPr>
            </w:pPr>
            <w:r w:rsidRPr="00A44C34">
              <w:rPr>
                <w:rFonts w:ascii="Symbol" w:eastAsia="Times New Roman" w:hAnsi="Symbol" w:cs="Calibri"/>
                <w:color w:val="000000"/>
                <w:kern w:val="28"/>
                <w:sz w:val="28"/>
                <w:szCs w:val="28"/>
                <w:lang w:val="x-none" w:eastAsia="en-GB"/>
                <w14:ligatures w14:val="standard"/>
                <w14:cntxtAlts/>
              </w:rPr>
              <w:t></w:t>
            </w:r>
            <w:r w:rsidRPr="00A44C34">
              <w:rPr>
                <w:rFonts w:ascii="Calibri" w:eastAsia="Times New Roman" w:hAnsi="Calibri" w:cs="Calibri"/>
                <w:color w:val="000000"/>
                <w:kern w:val="28"/>
                <w:sz w:val="28"/>
                <w:szCs w:val="28"/>
                <w:lang w:eastAsia="en-GB"/>
                <w14:ligatures w14:val="standard"/>
                <w14:cntxtAlts/>
              </w:rPr>
              <w:t> </w:t>
            </w:r>
            <w:r w:rsidRPr="00A44C34">
              <w:rPr>
                <w:rFonts w:ascii="Arial" w:eastAsia="Times New Roman" w:hAnsi="Arial" w:cs="Arial"/>
                <w:color w:val="000000"/>
                <w:kern w:val="28"/>
                <w:sz w:val="28"/>
                <w:szCs w:val="28"/>
                <w:lang w:val="en-US" w:eastAsia="en-GB"/>
                <w14:cntxtAlts/>
              </w:rPr>
              <w:t>what we are doing with what you’ve told us</w:t>
            </w:r>
          </w:p>
        </w:tc>
      </w:tr>
      <w:tr w:rsidR="000533F6" w:rsidRPr="000533F6" w:rsidTr="00A30BCD">
        <w:trPr>
          <w:trHeight w:val="1984"/>
        </w:trPr>
        <w:tc>
          <w:tcPr>
            <w:tcW w:w="1691" w:type="dxa"/>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0533F6" w:rsidRPr="000533F6" w:rsidRDefault="000533F6" w:rsidP="000533F6">
            <w:pPr>
              <w:widowControl w:val="0"/>
              <w:spacing w:after="120" w:line="285" w:lineRule="auto"/>
              <w:rPr>
                <w:rFonts w:ascii="Calibri" w:eastAsia="Times New Roman" w:hAnsi="Calibri" w:cs="Calibri"/>
                <w:color w:val="FFFFFF"/>
                <w:kern w:val="28"/>
                <w:sz w:val="36"/>
                <w:szCs w:val="36"/>
                <w:lang w:val="en-US" w:eastAsia="en-GB"/>
                <w14:cntxtAlts/>
              </w:rPr>
            </w:pPr>
            <w:r w:rsidRPr="000533F6">
              <w:rPr>
                <w:rFonts w:ascii="Arial" w:eastAsia="Times New Roman" w:hAnsi="Arial" w:cs="Arial"/>
                <w:b/>
                <w:bCs/>
                <w:color w:val="FFFFFF"/>
                <w:kern w:val="28"/>
                <w:sz w:val="36"/>
                <w:szCs w:val="36"/>
                <w:lang w:val="en-US" w:eastAsia="en-GB"/>
                <w14:cntxtAlts/>
              </w:rPr>
              <w:t> </w:t>
            </w:r>
          </w:p>
          <w:p w:rsidR="000533F6" w:rsidRPr="000533F6" w:rsidRDefault="000533F6" w:rsidP="000533F6">
            <w:pPr>
              <w:widowControl w:val="0"/>
              <w:spacing w:after="120" w:line="285" w:lineRule="auto"/>
              <w:rPr>
                <w:rFonts w:ascii="Calibri" w:eastAsia="Times New Roman" w:hAnsi="Calibri" w:cs="Calibri"/>
                <w:color w:val="FFFFFF"/>
                <w:kern w:val="28"/>
                <w:sz w:val="32"/>
                <w:szCs w:val="32"/>
                <w:lang w:val="en-US" w:eastAsia="en-GB"/>
                <w14:cntxtAlts/>
              </w:rPr>
            </w:pPr>
            <w:r w:rsidRPr="000533F6">
              <w:rPr>
                <w:rFonts w:ascii="Arial" w:eastAsia="Times New Roman" w:hAnsi="Arial" w:cs="Arial"/>
                <w:b/>
                <w:bCs/>
                <w:color w:val="FFFFFF"/>
                <w:kern w:val="28"/>
                <w:sz w:val="32"/>
                <w:szCs w:val="32"/>
                <w:lang w:val="en-US" w:eastAsia="en-GB"/>
                <w14:cntxtAlts/>
              </w:rPr>
              <w:t>Listening</w:t>
            </w:r>
          </w:p>
        </w:tc>
        <w:tc>
          <w:tcPr>
            <w:tcW w:w="6946"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tcMar>
              <w:top w:w="15" w:type="dxa"/>
              <w:left w:w="108" w:type="dxa"/>
              <w:bottom w:w="0" w:type="dxa"/>
              <w:right w:w="108" w:type="dxa"/>
            </w:tcMar>
            <w:hideMark/>
          </w:tcPr>
          <w:p w:rsidR="000533F6" w:rsidRPr="000533F6" w:rsidRDefault="000533F6" w:rsidP="000533F6">
            <w:pPr>
              <w:widowControl w:val="0"/>
              <w:spacing w:after="0" w:line="240" w:lineRule="auto"/>
              <w:rPr>
                <w:rFonts w:ascii="Calibri" w:eastAsia="Times New Roman" w:hAnsi="Calibri" w:cs="Calibri"/>
                <w:color w:val="000000"/>
                <w:kern w:val="28"/>
                <w:sz w:val="28"/>
                <w:szCs w:val="28"/>
                <w:lang w:val="en-US" w:eastAsia="en-GB"/>
                <w14:cntxtAlts/>
              </w:rPr>
            </w:pPr>
            <w:r w:rsidRPr="000533F6">
              <w:rPr>
                <w:rFonts w:ascii="Arial" w:eastAsia="Times New Roman" w:hAnsi="Arial" w:cs="Arial"/>
                <w:color w:val="000000"/>
                <w:kern w:val="28"/>
                <w:sz w:val="28"/>
                <w:szCs w:val="28"/>
                <w:lang w:val="en-US" w:eastAsia="en-GB"/>
                <w14:cntxtAlts/>
              </w:rPr>
              <w:t> </w:t>
            </w:r>
          </w:p>
          <w:p w:rsidR="000533F6" w:rsidRPr="000533F6" w:rsidRDefault="000533F6" w:rsidP="000533F6">
            <w:pPr>
              <w:widowControl w:val="0"/>
              <w:spacing w:after="120" w:line="285" w:lineRule="auto"/>
              <w:rPr>
                <w:rFonts w:ascii="Calibri" w:eastAsia="Times New Roman" w:hAnsi="Calibri" w:cs="Calibri"/>
                <w:b/>
                <w:bCs/>
                <w:color w:val="000000"/>
                <w:kern w:val="28"/>
                <w:sz w:val="28"/>
                <w:szCs w:val="28"/>
                <w:lang w:val="en-US" w:eastAsia="en-GB"/>
                <w14:cntxtAlts/>
              </w:rPr>
            </w:pPr>
            <w:r w:rsidRPr="000533F6">
              <w:rPr>
                <w:rFonts w:ascii="Arial" w:eastAsia="Times New Roman" w:hAnsi="Arial" w:cs="Arial"/>
                <w:b/>
                <w:bCs/>
                <w:color w:val="000000"/>
                <w:kern w:val="28"/>
                <w:sz w:val="28"/>
                <w:szCs w:val="28"/>
                <w:lang w:val="en-US" w:eastAsia="en-GB"/>
                <w14:cntxtAlts/>
              </w:rPr>
              <w:t>We will</w:t>
            </w:r>
          </w:p>
          <w:p w:rsidR="000533F6" w:rsidRPr="000533F6" w:rsidRDefault="000533F6" w:rsidP="000533F6">
            <w:pPr>
              <w:widowControl w:val="0"/>
              <w:spacing w:after="80" w:line="285" w:lineRule="auto"/>
              <w:ind w:left="567" w:hanging="567"/>
              <w:rPr>
                <w:rFonts w:ascii="Calibri" w:eastAsia="Times New Roman" w:hAnsi="Calibri" w:cs="Calibri"/>
                <w:color w:val="000000"/>
                <w:kern w:val="28"/>
                <w:sz w:val="28"/>
                <w:szCs w:val="28"/>
                <w:lang w:val="en-US" w:eastAsia="en-GB"/>
                <w14:cntxtAlts/>
              </w:rPr>
            </w:pPr>
            <w:r w:rsidRPr="000533F6">
              <w:rPr>
                <w:rFonts w:ascii="Symbol" w:eastAsia="Times New Roman" w:hAnsi="Symbol" w:cs="Calibri"/>
                <w:color w:val="000000"/>
                <w:kern w:val="28"/>
                <w:sz w:val="28"/>
                <w:szCs w:val="28"/>
                <w:lang w:val="x-none" w:eastAsia="en-GB"/>
                <w14:ligatures w14:val="standard"/>
                <w14:cntxtAlts/>
              </w:rPr>
              <w:t></w:t>
            </w:r>
            <w:r w:rsidRPr="000533F6">
              <w:rPr>
                <w:rFonts w:ascii="Calibri" w:eastAsia="Times New Roman" w:hAnsi="Calibri" w:cs="Calibri"/>
                <w:color w:val="000000"/>
                <w:kern w:val="28"/>
                <w:sz w:val="28"/>
                <w:szCs w:val="28"/>
                <w:lang w:eastAsia="en-GB"/>
                <w14:ligatures w14:val="standard"/>
                <w14:cntxtAlts/>
              </w:rPr>
              <w:t> </w:t>
            </w:r>
            <w:r w:rsidRPr="000533F6">
              <w:rPr>
                <w:rFonts w:ascii="Arial" w:eastAsia="Times New Roman" w:hAnsi="Arial" w:cs="Arial"/>
                <w:color w:val="000000"/>
                <w:kern w:val="28"/>
                <w:sz w:val="28"/>
                <w:szCs w:val="28"/>
                <w:lang w:val="en-US" w:eastAsia="en-GB"/>
                <w14:cntxtAlts/>
              </w:rPr>
              <w:t>hear your voice and what you have to say</w:t>
            </w:r>
          </w:p>
          <w:p w:rsidR="000533F6" w:rsidRPr="000533F6" w:rsidRDefault="000533F6" w:rsidP="000533F6">
            <w:pPr>
              <w:widowControl w:val="0"/>
              <w:spacing w:after="80" w:line="285" w:lineRule="auto"/>
              <w:ind w:left="567" w:hanging="567"/>
              <w:rPr>
                <w:rFonts w:ascii="Calibri" w:eastAsia="Times New Roman" w:hAnsi="Calibri" w:cs="Calibri"/>
                <w:color w:val="000000"/>
                <w:kern w:val="28"/>
                <w:sz w:val="28"/>
                <w:szCs w:val="28"/>
                <w:lang w:val="en-US" w:eastAsia="en-GB"/>
                <w14:cntxtAlts/>
              </w:rPr>
            </w:pPr>
            <w:r w:rsidRPr="000533F6">
              <w:rPr>
                <w:rFonts w:ascii="Symbol" w:eastAsia="Times New Roman" w:hAnsi="Symbol" w:cs="Calibri"/>
                <w:color w:val="000000"/>
                <w:kern w:val="28"/>
                <w:sz w:val="28"/>
                <w:szCs w:val="28"/>
                <w:lang w:val="x-none" w:eastAsia="en-GB"/>
                <w14:ligatures w14:val="standard"/>
                <w14:cntxtAlts/>
              </w:rPr>
              <w:t></w:t>
            </w:r>
            <w:r w:rsidRPr="000533F6">
              <w:rPr>
                <w:rFonts w:ascii="Calibri" w:eastAsia="Times New Roman" w:hAnsi="Calibri" w:cs="Calibri"/>
                <w:color w:val="000000"/>
                <w:kern w:val="28"/>
                <w:sz w:val="28"/>
                <w:szCs w:val="28"/>
                <w:lang w:eastAsia="en-GB"/>
                <w14:ligatures w14:val="standard"/>
                <w14:cntxtAlts/>
              </w:rPr>
              <w:t> </w:t>
            </w:r>
            <w:r w:rsidRPr="000533F6">
              <w:rPr>
                <w:rFonts w:ascii="Arial" w:eastAsia="Times New Roman" w:hAnsi="Arial" w:cs="Arial"/>
                <w:color w:val="000000"/>
                <w:kern w:val="28"/>
                <w:sz w:val="28"/>
                <w:szCs w:val="28"/>
                <w:lang w:val="en-US" w:eastAsia="en-GB"/>
                <w14:cntxtAlts/>
              </w:rPr>
              <w:t>use what you tell us to bring about change</w:t>
            </w:r>
          </w:p>
          <w:p w:rsidR="000533F6" w:rsidRPr="000533F6" w:rsidRDefault="000533F6" w:rsidP="000533F6">
            <w:pPr>
              <w:widowControl w:val="0"/>
              <w:spacing w:after="80" w:line="285" w:lineRule="auto"/>
              <w:ind w:left="567" w:hanging="567"/>
              <w:rPr>
                <w:rFonts w:ascii="Calibri" w:eastAsia="Times New Roman" w:hAnsi="Calibri" w:cs="Calibri"/>
                <w:color w:val="000000"/>
                <w:kern w:val="28"/>
                <w:sz w:val="28"/>
                <w:szCs w:val="28"/>
                <w:lang w:val="en-US" w:eastAsia="en-GB"/>
                <w14:cntxtAlts/>
              </w:rPr>
            </w:pPr>
            <w:r w:rsidRPr="000533F6">
              <w:rPr>
                <w:rFonts w:ascii="Symbol" w:eastAsia="Times New Roman" w:hAnsi="Symbol" w:cs="Calibri"/>
                <w:color w:val="000000"/>
                <w:kern w:val="28"/>
                <w:sz w:val="28"/>
                <w:szCs w:val="28"/>
                <w:lang w:val="x-none" w:eastAsia="en-GB"/>
                <w14:ligatures w14:val="standard"/>
                <w14:cntxtAlts/>
              </w:rPr>
              <w:t></w:t>
            </w:r>
            <w:r w:rsidRPr="000533F6">
              <w:rPr>
                <w:rFonts w:ascii="Calibri" w:eastAsia="Times New Roman" w:hAnsi="Calibri" w:cs="Calibri"/>
                <w:color w:val="000000"/>
                <w:kern w:val="28"/>
                <w:sz w:val="28"/>
                <w:szCs w:val="28"/>
                <w:lang w:eastAsia="en-GB"/>
                <w14:ligatures w14:val="standard"/>
                <w14:cntxtAlts/>
              </w:rPr>
              <w:t> </w:t>
            </w:r>
            <w:r w:rsidRPr="000533F6">
              <w:rPr>
                <w:rFonts w:ascii="Arial" w:eastAsia="Times New Roman" w:hAnsi="Arial" w:cs="Arial"/>
                <w:color w:val="000000"/>
                <w:kern w:val="28"/>
                <w:sz w:val="28"/>
                <w:szCs w:val="28"/>
                <w:lang w:val="en-US" w:eastAsia="en-GB"/>
                <w14:cntxtAlts/>
              </w:rPr>
              <w:t>be open to be challenged on the way we do things</w:t>
            </w:r>
          </w:p>
        </w:tc>
      </w:tr>
      <w:tr w:rsidR="000533F6" w:rsidRPr="000533F6" w:rsidTr="00A30BCD">
        <w:trPr>
          <w:trHeight w:val="1984"/>
        </w:trPr>
        <w:tc>
          <w:tcPr>
            <w:tcW w:w="1691" w:type="dxa"/>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0533F6" w:rsidRPr="000533F6" w:rsidRDefault="000533F6" w:rsidP="000533F6">
            <w:pPr>
              <w:widowControl w:val="0"/>
              <w:spacing w:after="120" w:line="285" w:lineRule="auto"/>
              <w:rPr>
                <w:rFonts w:ascii="Calibri" w:eastAsia="Times New Roman" w:hAnsi="Calibri" w:cs="Calibri"/>
                <w:color w:val="FFFFFF"/>
                <w:kern w:val="28"/>
                <w:sz w:val="36"/>
                <w:szCs w:val="36"/>
                <w:lang w:val="en-US" w:eastAsia="en-GB"/>
                <w14:cntxtAlts/>
              </w:rPr>
            </w:pPr>
            <w:r w:rsidRPr="000533F6">
              <w:rPr>
                <w:rFonts w:ascii="Arial" w:eastAsia="Times New Roman" w:hAnsi="Arial" w:cs="Arial"/>
                <w:b/>
                <w:bCs/>
                <w:color w:val="FFFFFF"/>
                <w:kern w:val="28"/>
                <w:sz w:val="36"/>
                <w:szCs w:val="36"/>
                <w:lang w:val="en-US" w:eastAsia="en-GB"/>
                <w14:cntxtAlts/>
              </w:rPr>
              <w:t> </w:t>
            </w:r>
          </w:p>
          <w:p w:rsidR="000533F6" w:rsidRPr="000533F6" w:rsidRDefault="000533F6" w:rsidP="000533F6">
            <w:pPr>
              <w:widowControl w:val="0"/>
              <w:spacing w:after="120" w:line="285" w:lineRule="auto"/>
              <w:rPr>
                <w:rFonts w:ascii="Calibri" w:eastAsia="Times New Roman" w:hAnsi="Calibri" w:cs="Calibri"/>
                <w:color w:val="FFFFFF"/>
                <w:kern w:val="28"/>
                <w:sz w:val="32"/>
                <w:szCs w:val="32"/>
                <w:lang w:val="en-US" w:eastAsia="en-GB"/>
                <w14:cntxtAlts/>
              </w:rPr>
            </w:pPr>
            <w:r w:rsidRPr="000533F6">
              <w:rPr>
                <w:rFonts w:ascii="Arial" w:eastAsia="Times New Roman" w:hAnsi="Arial" w:cs="Arial"/>
                <w:b/>
                <w:bCs/>
                <w:color w:val="FFFFFF"/>
                <w:kern w:val="28"/>
                <w:sz w:val="32"/>
                <w:szCs w:val="32"/>
                <w:lang w:val="en-US" w:eastAsia="en-GB"/>
                <w14:cntxtAlts/>
              </w:rPr>
              <w:t>Working Together</w:t>
            </w:r>
          </w:p>
        </w:tc>
        <w:tc>
          <w:tcPr>
            <w:tcW w:w="6946"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tcMar>
              <w:top w:w="15" w:type="dxa"/>
              <w:left w:w="108" w:type="dxa"/>
              <w:bottom w:w="0" w:type="dxa"/>
              <w:right w:w="108" w:type="dxa"/>
            </w:tcMar>
            <w:hideMark/>
          </w:tcPr>
          <w:p w:rsidR="000533F6" w:rsidRPr="000533F6" w:rsidRDefault="000533F6" w:rsidP="000533F6">
            <w:pPr>
              <w:widowControl w:val="0"/>
              <w:spacing w:after="0" w:line="240" w:lineRule="auto"/>
              <w:rPr>
                <w:rFonts w:ascii="Arial" w:eastAsia="Times New Roman" w:hAnsi="Arial" w:cs="Arial"/>
                <w:color w:val="000000"/>
                <w:kern w:val="28"/>
                <w:sz w:val="28"/>
                <w:szCs w:val="28"/>
                <w:lang w:val="en-US" w:eastAsia="en-GB"/>
                <w14:cntxtAlts/>
              </w:rPr>
            </w:pPr>
            <w:r w:rsidRPr="000533F6">
              <w:rPr>
                <w:rFonts w:ascii="Arial" w:eastAsia="Times New Roman" w:hAnsi="Arial" w:cs="Arial"/>
                <w:color w:val="000000"/>
                <w:kern w:val="28"/>
                <w:sz w:val="28"/>
                <w:szCs w:val="28"/>
                <w:lang w:val="en-US" w:eastAsia="en-GB"/>
                <w14:cntxtAlts/>
              </w:rPr>
              <w:t> </w:t>
            </w:r>
          </w:p>
          <w:p w:rsidR="000533F6" w:rsidRPr="000533F6" w:rsidRDefault="000533F6" w:rsidP="000533F6">
            <w:pPr>
              <w:widowControl w:val="0"/>
              <w:spacing w:after="120" w:line="285" w:lineRule="auto"/>
              <w:rPr>
                <w:rFonts w:ascii="Calibri" w:eastAsia="Times New Roman" w:hAnsi="Calibri" w:cs="Calibri"/>
                <w:b/>
                <w:bCs/>
                <w:color w:val="000000"/>
                <w:kern w:val="28"/>
                <w:sz w:val="28"/>
                <w:szCs w:val="28"/>
                <w:lang w:val="en-US" w:eastAsia="en-GB"/>
                <w14:cntxtAlts/>
              </w:rPr>
            </w:pPr>
            <w:r w:rsidRPr="000533F6">
              <w:rPr>
                <w:rFonts w:ascii="Arial" w:eastAsia="Times New Roman" w:hAnsi="Arial" w:cs="Arial"/>
                <w:b/>
                <w:bCs/>
                <w:color w:val="000000"/>
                <w:kern w:val="28"/>
                <w:sz w:val="28"/>
                <w:szCs w:val="28"/>
                <w:lang w:val="en-US" w:eastAsia="en-GB"/>
                <w14:cntxtAlts/>
              </w:rPr>
              <w:t>We will</w:t>
            </w:r>
          </w:p>
          <w:p w:rsidR="000533F6" w:rsidRPr="000533F6" w:rsidRDefault="000533F6" w:rsidP="000533F6">
            <w:pPr>
              <w:widowControl w:val="0"/>
              <w:spacing w:after="80" w:line="285" w:lineRule="auto"/>
              <w:ind w:left="567" w:hanging="567"/>
              <w:rPr>
                <w:rFonts w:ascii="Calibri" w:eastAsia="Times New Roman" w:hAnsi="Calibri" w:cs="Calibri"/>
                <w:color w:val="000000"/>
                <w:kern w:val="28"/>
                <w:sz w:val="28"/>
                <w:szCs w:val="28"/>
                <w:lang w:val="en-US" w:eastAsia="en-GB"/>
                <w14:cntxtAlts/>
              </w:rPr>
            </w:pPr>
            <w:r w:rsidRPr="000533F6">
              <w:rPr>
                <w:rFonts w:ascii="Symbol" w:eastAsia="Times New Roman" w:hAnsi="Symbol" w:cs="Calibri"/>
                <w:color w:val="000000"/>
                <w:kern w:val="28"/>
                <w:sz w:val="28"/>
                <w:szCs w:val="28"/>
                <w:lang w:val="x-none" w:eastAsia="en-GB"/>
                <w14:ligatures w14:val="standard"/>
                <w14:cntxtAlts/>
              </w:rPr>
              <w:t></w:t>
            </w:r>
            <w:r w:rsidRPr="000533F6">
              <w:rPr>
                <w:rFonts w:ascii="Calibri" w:eastAsia="Times New Roman" w:hAnsi="Calibri" w:cs="Calibri"/>
                <w:color w:val="000000"/>
                <w:kern w:val="28"/>
                <w:sz w:val="28"/>
                <w:szCs w:val="28"/>
                <w:lang w:eastAsia="en-GB"/>
                <w14:ligatures w14:val="standard"/>
                <w14:cntxtAlts/>
              </w:rPr>
              <w:t> </w:t>
            </w:r>
            <w:r w:rsidRPr="000533F6">
              <w:rPr>
                <w:rFonts w:ascii="Arial" w:eastAsia="Times New Roman" w:hAnsi="Arial" w:cs="Arial"/>
                <w:color w:val="000000"/>
                <w:kern w:val="28"/>
                <w:sz w:val="28"/>
                <w:szCs w:val="28"/>
                <w:lang w:val="en-US" w:eastAsia="en-GB"/>
                <w14:cntxtAlts/>
              </w:rPr>
              <w:t>encourage all of our communities to take part</w:t>
            </w:r>
          </w:p>
          <w:p w:rsidR="000533F6" w:rsidRPr="000533F6" w:rsidRDefault="000533F6" w:rsidP="000533F6">
            <w:pPr>
              <w:widowControl w:val="0"/>
              <w:spacing w:after="80" w:line="285" w:lineRule="auto"/>
              <w:ind w:left="567" w:hanging="567"/>
              <w:rPr>
                <w:rFonts w:ascii="Calibri" w:eastAsia="Times New Roman" w:hAnsi="Calibri" w:cs="Calibri"/>
                <w:color w:val="000000"/>
                <w:kern w:val="28"/>
                <w:sz w:val="28"/>
                <w:szCs w:val="28"/>
                <w:lang w:val="en-US" w:eastAsia="en-GB"/>
                <w14:cntxtAlts/>
              </w:rPr>
            </w:pPr>
            <w:r w:rsidRPr="000533F6">
              <w:rPr>
                <w:rFonts w:ascii="Symbol" w:eastAsia="Times New Roman" w:hAnsi="Symbol" w:cs="Calibri"/>
                <w:color w:val="000000"/>
                <w:kern w:val="28"/>
                <w:sz w:val="28"/>
                <w:szCs w:val="28"/>
                <w:lang w:val="x-none" w:eastAsia="en-GB"/>
                <w14:ligatures w14:val="standard"/>
                <w14:cntxtAlts/>
              </w:rPr>
              <w:t></w:t>
            </w:r>
            <w:r w:rsidRPr="000533F6">
              <w:rPr>
                <w:rFonts w:ascii="Calibri" w:eastAsia="Times New Roman" w:hAnsi="Calibri" w:cs="Calibri"/>
                <w:color w:val="000000"/>
                <w:kern w:val="28"/>
                <w:sz w:val="28"/>
                <w:szCs w:val="28"/>
                <w:lang w:eastAsia="en-GB"/>
                <w14:ligatures w14:val="standard"/>
                <w14:cntxtAlts/>
              </w:rPr>
              <w:t> </w:t>
            </w:r>
            <w:r w:rsidRPr="000533F6">
              <w:rPr>
                <w:rFonts w:ascii="Arial" w:eastAsia="Times New Roman" w:hAnsi="Arial" w:cs="Arial"/>
                <w:color w:val="000000"/>
                <w:kern w:val="28"/>
                <w:sz w:val="28"/>
                <w:szCs w:val="28"/>
                <w:lang w:val="en-US" w:eastAsia="en-GB"/>
                <w14:cntxtAlts/>
              </w:rPr>
              <w:t>come to the places where you are</w:t>
            </w:r>
          </w:p>
          <w:p w:rsidR="000533F6" w:rsidRPr="000533F6" w:rsidRDefault="000533F6" w:rsidP="000533F6">
            <w:pPr>
              <w:widowControl w:val="0"/>
              <w:spacing w:after="80" w:line="285" w:lineRule="auto"/>
              <w:ind w:left="567" w:hanging="567"/>
              <w:rPr>
                <w:rFonts w:ascii="Calibri" w:eastAsia="Times New Roman" w:hAnsi="Calibri" w:cs="Calibri"/>
                <w:color w:val="000000"/>
                <w:kern w:val="28"/>
                <w:sz w:val="28"/>
                <w:szCs w:val="28"/>
                <w:lang w:val="en-US" w:eastAsia="en-GB"/>
                <w14:cntxtAlts/>
              </w:rPr>
            </w:pPr>
            <w:r w:rsidRPr="000533F6">
              <w:rPr>
                <w:rFonts w:ascii="Symbol" w:eastAsia="Times New Roman" w:hAnsi="Symbol" w:cs="Calibri"/>
                <w:color w:val="000000"/>
                <w:kern w:val="28"/>
                <w:sz w:val="28"/>
                <w:szCs w:val="28"/>
                <w:lang w:val="x-none" w:eastAsia="en-GB"/>
                <w14:ligatures w14:val="standard"/>
                <w14:cntxtAlts/>
              </w:rPr>
              <w:t></w:t>
            </w:r>
            <w:r w:rsidRPr="000533F6">
              <w:rPr>
                <w:rFonts w:ascii="Calibri" w:eastAsia="Times New Roman" w:hAnsi="Calibri" w:cs="Calibri"/>
                <w:color w:val="000000"/>
                <w:kern w:val="28"/>
                <w:sz w:val="28"/>
                <w:szCs w:val="28"/>
                <w:lang w:eastAsia="en-GB"/>
                <w14:ligatures w14:val="standard"/>
                <w14:cntxtAlts/>
              </w:rPr>
              <w:t> </w:t>
            </w:r>
            <w:r w:rsidRPr="000533F6">
              <w:rPr>
                <w:rFonts w:ascii="Arial" w:eastAsia="Times New Roman" w:hAnsi="Arial" w:cs="Arial"/>
                <w:color w:val="000000"/>
                <w:kern w:val="28"/>
                <w:sz w:val="28"/>
                <w:szCs w:val="28"/>
                <w:lang w:val="en-US" w:eastAsia="en-GB"/>
                <w14:cntxtAlts/>
              </w:rPr>
              <w:t>work together with you and others to make the best use of time and money</w:t>
            </w:r>
          </w:p>
        </w:tc>
      </w:tr>
      <w:tr w:rsidR="000533F6" w:rsidRPr="00793CA2" w:rsidTr="00A30BCD">
        <w:trPr>
          <w:trHeight w:val="391"/>
        </w:trPr>
        <w:tc>
          <w:tcPr>
            <w:tcW w:w="8637" w:type="dxa"/>
            <w:gridSpan w:val="2"/>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CA334D" w:rsidRPr="00A30BCD" w:rsidRDefault="00EE03FC" w:rsidP="00CA334D">
            <w:pPr>
              <w:widowControl w:val="0"/>
              <w:spacing w:after="120" w:line="256" w:lineRule="auto"/>
              <w:jc w:val="center"/>
              <w:rPr>
                <w:rFonts w:ascii="Arial" w:eastAsia="Times New Roman" w:hAnsi="Arial" w:cs="Arial"/>
                <w:b/>
                <w:bCs/>
                <w:color w:val="FFFFFF"/>
                <w:kern w:val="28"/>
                <w:sz w:val="28"/>
                <w:szCs w:val="28"/>
                <w:lang w:val="en-US" w:eastAsia="en-GB"/>
                <w14:cntxtAlts/>
              </w:rPr>
            </w:pPr>
            <w:r w:rsidRPr="00A30BCD">
              <w:rPr>
                <w:rFonts w:ascii="Arial" w:eastAsia="Times New Roman" w:hAnsi="Arial" w:cs="Arial"/>
                <w:b/>
                <w:bCs/>
                <w:color w:val="FFFFFF"/>
                <w:kern w:val="28"/>
                <w:sz w:val="28"/>
                <w:szCs w:val="28"/>
                <w:lang w:val="en-US" w:eastAsia="en-GB"/>
                <w14:cntxtAlts/>
              </w:rPr>
              <w:t>Making Every Conversation</w:t>
            </w:r>
            <w:r w:rsidR="00CA334D" w:rsidRPr="00A30BCD">
              <w:rPr>
                <w:rFonts w:ascii="Arial" w:eastAsia="Times New Roman" w:hAnsi="Arial" w:cs="Arial"/>
                <w:b/>
                <w:bCs/>
                <w:color w:val="FF0000"/>
                <w:kern w:val="28"/>
                <w:sz w:val="28"/>
                <w:szCs w:val="28"/>
                <w:lang w:val="en-US" w:eastAsia="en-GB"/>
                <w14:cntxtAlts/>
              </w:rPr>
              <w:t xml:space="preserve"> </w:t>
            </w:r>
            <w:r w:rsidR="00CA334D" w:rsidRPr="00A30BCD">
              <w:rPr>
                <w:rFonts w:ascii="Arial" w:eastAsia="Times New Roman" w:hAnsi="Arial" w:cs="Arial"/>
                <w:b/>
                <w:bCs/>
                <w:color w:val="FFFFFF" w:themeColor="background1"/>
                <w:kern w:val="28"/>
                <w:sz w:val="28"/>
                <w:szCs w:val="28"/>
                <w:lang w:val="en-US" w:eastAsia="en-GB"/>
                <w14:cntxtAlts/>
              </w:rPr>
              <w:t>Count</w:t>
            </w:r>
            <w:r w:rsidRPr="00A30BCD">
              <w:rPr>
                <w:rFonts w:ascii="Arial" w:eastAsia="Times New Roman" w:hAnsi="Arial" w:cs="Arial"/>
                <w:b/>
                <w:bCs/>
                <w:color w:val="FFFFFF" w:themeColor="background1"/>
                <w:kern w:val="28"/>
                <w:sz w:val="28"/>
                <w:szCs w:val="28"/>
                <w:lang w:val="en-US" w:eastAsia="en-GB"/>
                <w14:cntxtAlts/>
              </w:rPr>
              <w:t xml:space="preserve"> </w:t>
            </w:r>
          </w:p>
          <w:p w:rsidR="00A30BCD" w:rsidRPr="00A30BCD" w:rsidRDefault="00EE03FC" w:rsidP="00A30BCD">
            <w:pPr>
              <w:widowControl w:val="0"/>
              <w:spacing w:after="120" w:line="256" w:lineRule="auto"/>
              <w:jc w:val="center"/>
              <w:rPr>
                <w:rFonts w:ascii="Arial" w:eastAsia="Times New Roman" w:hAnsi="Arial" w:cs="Arial"/>
                <w:b/>
                <w:bCs/>
                <w:color w:val="FFFFFF"/>
                <w:kern w:val="28"/>
                <w:sz w:val="20"/>
                <w:szCs w:val="20"/>
                <w:lang w:val="en-US" w:eastAsia="en-GB"/>
                <w14:cntxtAlts/>
              </w:rPr>
            </w:pPr>
            <w:r w:rsidRPr="001F7C26">
              <w:rPr>
                <w:rFonts w:ascii="Arial" w:hAnsi="Arial" w:cs="Arial"/>
                <w:color w:val="FFFFFF" w:themeColor="background1"/>
                <w:sz w:val="20"/>
                <w:szCs w:val="20"/>
              </w:rPr>
              <w:t>Created by community members, and representatives from the Voluntary, Community and Social Enterprise (VCSE) sector working as equal partners with the CCG and council</w:t>
            </w:r>
            <w:r w:rsidR="00793CA2" w:rsidRPr="001F7C26">
              <w:rPr>
                <w:rFonts w:ascii="Arial" w:hAnsi="Arial" w:cs="Arial"/>
                <w:color w:val="FFFFFF" w:themeColor="background1"/>
                <w:sz w:val="20"/>
                <w:szCs w:val="20"/>
              </w:rPr>
              <w:t xml:space="preserve"> </w:t>
            </w:r>
            <w:r w:rsidR="00A30BCD" w:rsidRPr="001F7C26">
              <w:rPr>
                <w:color w:val="FFFFFF" w:themeColor="background1"/>
                <w:sz w:val="20"/>
                <w:szCs w:val="20"/>
              </w:rPr>
              <w:t xml:space="preserve"> </w:t>
            </w:r>
            <w:r w:rsidR="00A30BCD" w:rsidRPr="001F7C26">
              <w:rPr>
                <w:rFonts w:ascii="Arial" w:hAnsi="Arial" w:cs="Arial"/>
                <w:color w:val="FFFFFF" w:themeColor="background1"/>
                <w:sz w:val="20"/>
                <w:szCs w:val="20"/>
              </w:rPr>
              <w:t>and agreed as our shared statement of intent for everyone in North East Lincolnshire</w:t>
            </w:r>
          </w:p>
        </w:tc>
      </w:tr>
    </w:tbl>
    <w:p w:rsidR="0015413D" w:rsidRPr="00476134" w:rsidRDefault="0015413D" w:rsidP="0015413D">
      <w:pPr>
        <w:rPr>
          <w:rFonts w:ascii="Arial" w:hAnsi="Arial" w:cs="Arial"/>
        </w:rPr>
      </w:pPr>
      <w:r w:rsidRPr="00793CA2">
        <w:rPr>
          <w:rFonts w:ascii="Arial" w:hAnsi="Arial" w:cs="Arial"/>
          <w:sz w:val="24"/>
          <w:szCs w:val="24"/>
        </w:rPr>
        <w:t xml:space="preserve">North East Lincolnshire Council and NHS North East Lincolnshire </w:t>
      </w:r>
      <w:r w:rsidRPr="00476134">
        <w:rPr>
          <w:rFonts w:ascii="Arial" w:hAnsi="Arial" w:cs="Arial"/>
        </w:rPr>
        <w:t xml:space="preserve">Clinical Commissioning Group work closely together to make best use of our shared resources to improve the health, care and life experiences of everyone living in North East Lincolnshire. </w:t>
      </w:r>
    </w:p>
    <w:p w:rsidR="007101CF" w:rsidRPr="00476134" w:rsidRDefault="007101CF" w:rsidP="0015413D">
      <w:pPr>
        <w:rPr>
          <w:rFonts w:ascii="Arial" w:hAnsi="Arial" w:cs="Arial"/>
        </w:rPr>
      </w:pPr>
      <w:r w:rsidRPr="00476134">
        <w:rPr>
          <w:rFonts w:ascii="Arial" w:hAnsi="Arial" w:cs="Arial"/>
        </w:rPr>
        <w:t>We want to get better at how we talk, listen and work together with our communities and:</w:t>
      </w:r>
    </w:p>
    <w:p w:rsidR="007101CF" w:rsidRPr="00476134" w:rsidRDefault="007101CF" w:rsidP="007101CF">
      <w:pPr>
        <w:ind w:left="720" w:hanging="720"/>
        <w:rPr>
          <w:rFonts w:ascii="Arial" w:hAnsi="Arial" w:cs="Arial"/>
          <w:color w:val="3AA1F6"/>
        </w:rPr>
      </w:pPr>
      <w:r w:rsidRPr="00476134">
        <w:rPr>
          <w:rFonts w:ascii="Arial" w:hAnsi="Arial" w:cs="Arial"/>
          <w:color w:val="3AA1F6"/>
        </w:rPr>
        <w:t>•</w:t>
      </w:r>
      <w:r w:rsidRPr="00476134">
        <w:rPr>
          <w:rFonts w:ascii="Arial" w:hAnsi="Arial" w:cs="Arial"/>
          <w:color w:val="3AA1F6"/>
        </w:rPr>
        <w:tab/>
        <w:t xml:space="preserve">talk to the public as early as possible so we can all work together to develop solutions; </w:t>
      </w:r>
    </w:p>
    <w:p w:rsidR="007101CF" w:rsidRPr="00476134" w:rsidRDefault="007101CF" w:rsidP="007101CF">
      <w:pPr>
        <w:ind w:left="720" w:hanging="720"/>
        <w:rPr>
          <w:rFonts w:ascii="Arial" w:hAnsi="Arial" w:cs="Arial"/>
          <w:color w:val="3AA1F6"/>
        </w:rPr>
      </w:pPr>
      <w:r w:rsidRPr="00476134">
        <w:rPr>
          <w:rFonts w:ascii="Arial" w:hAnsi="Arial" w:cs="Arial"/>
          <w:color w:val="3AA1F6"/>
        </w:rPr>
        <w:t>•</w:t>
      </w:r>
      <w:r w:rsidRPr="00476134">
        <w:rPr>
          <w:rFonts w:ascii="Arial" w:hAnsi="Arial" w:cs="Arial"/>
          <w:color w:val="3AA1F6"/>
        </w:rPr>
        <w:tab/>
        <w:t>make sure everything we do is informed by what local people share with us about their experiences, concerns and aspirations;</w:t>
      </w:r>
    </w:p>
    <w:p w:rsidR="007101CF" w:rsidRPr="00476134" w:rsidRDefault="00433CF9" w:rsidP="007101CF">
      <w:pPr>
        <w:ind w:left="720" w:hanging="720"/>
        <w:rPr>
          <w:rFonts w:ascii="Arial" w:hAnsi="Arial" w:cs="Arial"/>
          <w:color w:val="3AA1F6"/>
        </w:rPr>
      </w:pPr>
      <w:r>
        <w:rPr>
          <w:rFonts w:ascii="Arial" w:hAnsi="Arial" w:cs="Arial"/>
          <w:color w:val="3AA1F6"/>
        </w:rPr>
        <w:t>•</w:t>
      </w:r>
      <w:r>
        <w:rPr>
          <w:rFonts w:ascii="Arial" w:hAnsi="Arial" w:cs="Arial"/>
          <w:color w:val="3AA1F6"/>
        </w:rPr>
        <w:tab/>
        <w:t xml:space="preserve">be </w:t>
      </w:r>
      <w:r w:rsidR="007101CF" w:rsidRPr="00476134">
        <w:rPr>
          <w:rFonts w:ascii="Arial" w:hAnsi="Arial" w:cs="Arial"/>
          <w:color w:val="3AA1F6"/>
        </w:rPr>
        <w:t>confident that none of our communities are left out of the conversation</w:t>
      </w:r>
    </w:p>
    <w:p w:rsidR="00EE03FC" w:rsidRPr="00B42E99" w:rsidRDefault="00EE03FC" w:rsidP="00B42E99">
      <w:pPr>
        <w:rPr>
          <w:rFonts w:ascii="Arial" w:hAnsi="Arial" w:cs="Arial"/>
        </w:rPr>
      </w:pPr>
      <w:r w:rsidRPr="00793CA2">
        <w:rPr>
          <w:rFonts w:ascii="Arial" w:hAnsi="Arial" w:cs="Arial"/>
        </w:rPr>
        <w:t>We have adopted the ‘North East Lincolnshire Commitment’ (on the right) and this strategy sets out how the council and the CCG will work to meet this.</w:t>
      </w:r>
      <w:r w:rsidRPr="00B42E99">
        <w:rPr>
          <w:rFonts w:ascii="Arial" w:hAnsi="Arial" w:cs="Arial"/>
        </w:rPr>
        <w:t xml:space="preserve"> </w:t>
      </w:r>
    </w:p>
    <w:p w:rsidR="00774B04" w:rsidRPr="00476134" w:rsidRDefault="00774B04" w:rsidP="00774B04">
      <w:pPr>
        <w:rPr>
          <w:rFonts w:ascii="Arial" w:hAnsi="Arial" w:cs="Arial"/>
        </w:rPr>
      </w:pPr>
      <w:r w:rsidRPr="00476134">
        <w:rPr>
          <w:rFonts w:ascii="Arial" w:hAnsi="Arial" w:cs="Arial"/>
        </w:rPr>
        <w:t xml:space="preserve">This strategy has </w:t>
      </w:r>
      <w:r w:rsidR="00EE03FC">
        <w:rPr>
          <w:rFonts w:ascii="Arial" w:hAnsi="Arial" w:cs="Arial"/>
        </w:rPr>
        <w:t xml:space="preserve">also </w:t>
      </w:r>
      <w:r w:rsidRPr="00476134">
        <w:rPr>
          <w:rFonts w:ascii="Arial" w:hAnsi="Arial" w:cs="Arial"/>
        </w:rPr>
        <w:t>been drawn up by community members, and representatives from the Voluntary, Community and Social Enterprise (VCSE) sector working as equal partners with the CCG and council.</w:t>
      </w:r>
    </w:p>
    <w:p w:rsidR="0015413D" w:rsidRPr="00476134" w:rsidRDefault="00774B04" w:rsidP="0015413D">
      <w:pPr>
        <w:rPr>
          <w:rFonts w:ascii="Arial" w:hAnsi="Arial" w:cs="Arial"/>
        </w:rPr>
      </w:pPr>
      <w:r w:rsidRPr="00476134">
        <w:rPr>
          <w:rFonts w:ascii="Arial" w:hAnsi="Arial" w:cs="Arial"/>
        </w:rPr>
        <w:t>Here we</w:t>
      </w:r>
      <w:r w:rsidR="00CA29ED" w:rsidRPr="00476134">
        <w:rPr>
          <w:rFonts w:ascii="Arial" w:hAnsi="Arial" w:cs="Arial"/>
        </w:rPr>
        <w:t>’ve</w:t>
      </w:r>
      <w:r w:rsidRPr="00476134">
        <w:rPr>
          <w:rFonts w:ascii="Arial" w:hAnsi="Arial" w:cs="Arial"/>
        </w:rPr>
        <w:t xml:space="preserve"> set</w:t>
      </w:r>
      <w:r w:rsidR="0015413D" w:rsidRPr="00476134">
        <w:rPr>
          <w:rFonts w:ascii="Arial" w:hAnsi="Arial" w:cs="Arial"/>
        </w:rPr>
        <w:t xml:space="preserve"> out the steps we will take to understand things </w:t>
      </w:r>
      <w:r w:rsidR="00793520" w:rsidRPr="00476134">
        <w:rPr>
          <w:rFonts w:ascii="Arial" w:hAnsi="Arial" w:cs="Arial"/>
        </w:rPr>
        <w:t xml:space="preserve">better </w:t>
      </w:r>
      <w:r w:rsidR="0015413D" w:rsidRPr="00476134">
        <w:rPr>
          <w:rFonts w:ascii="Arial" w:hAnsi="Arial" w:cs="Arial"/>
        </w:rPr>
        <w:t xml:space="preserve">from the different points of view of </w:t>
      </w:r>
      <w:r w:rsidR="00B83F43">
        <w:rPr>
          <w:rFonts w:ascii="Arial" w:hAnsi="Arial" w:cs="Arial"/>
        </w:rPr>
        <w:t xml:space="preserve">local </w:t>
      </w:r>
      <w:r w:rsidR="0015413D" w:rsidRPr="00476134">
        <w:rPr>
          <w:rFonts w:ascii="Arial" w:hAnsi="Arial" w:cs="Arial"/>
        </w:rPr>
        <w:t xml:space="preserve">people and work together to develop the best solutions </w:t>
      </w:r>
      <w:r w:rsidR="00CA29ED" w:rsidRPr="00476134">
        <w:rPr>
          <w:rFonts w:ascii="Arial" w:hAnsi="Arial" w:cs="Arial"/>
        </w:rPr>
        <w:t xml:space="preserve">so we can all live well </w:t>
      </w:r>
      <w:r w:rsidR="0015413D" w:rsidRPr="00476134">
        <w:rPr>
          <w:rFonts w:ascii="Arial" w:hAnsi="Arial" w:cs="Arial"/>
        </w:rPr>
        <w:t>in North East Lincolnshire.</w:t>
      </w:r>
    </w:p>
    <w:p w:rsidR="00476134" w:rsidRDefault="00476134" w:rsidP="0015413D">
      <w:pPr>
        <w:rPr>
          <w:rFonts w:ascii="Arial" w:hAnsi="Arial" w:cs="Arial"/>
        </w:rPr>
      </w:pPr>
      <w:r w:rsidRPr="00476134">
        <w:rPr>
          <w:rFonts w:ascii="Arial" w:hAnsi="Arial" w:cs="Arial"/>
        </w:rPr>
        <w:t>This strategy is a first step towards a clear and more consistently applied approach to developing an ‘on the ground’ understanding of North East Lincolnshire</w:t>
      </w:r>
      <w:r w:rsidR="00B301E7">
        <w:rPr>
          <w:rFonts w:ascii="Arial" w:hAnsi="Arial" w:cs="Arial"/>
        </w:rPr>
        <w:t xml:space="preserve"> and its communities</w:t>
      </w:r>
      <w:r w:rsidR="00B83F43">
        <w:rPr>
          <w:rFonts w:ascii="Arial" w:hAnsi="Arial" w:cs="Arial"/>
        </w:rPr>
        <w:t xml:space="preserve">.  </w:t>
      </w:r>
      <w:r w:rsidR="00B301E7">
        <w:rPr>
          <w:rFonts w:ascii="Arial" w:hAnsi="Arial" w:cs="Arial"/>
        </w:rPr>
        <w:t>This will b</w:t>
      </w:r>
      <w:r w:rsidR="00B83F43">
        <w:rPr>
          <w:rFonts w:ascii="Arial" w:hAnsi="Arial" w:cs="Arial"/>
        </w:rPr>
        <w:t xml:space="preserve">uild mutual trust and </w:t>
      </w:r>
      <w:r w:rsidR="000534AF">
        <w:rPr>
          <w:rFonts w:ascii="Arial" w:hAnsi="Arial" w:cs="Arial"/>
        </w:rPr>
        <w:t>sincere</w:t>
      </w:r>
      <w:r w:rsidR="00B83F43">
        <w:rPr>
          <w:rFonts w:ascii="Arial" w:hAnsi="Arial" w:cs="Arial"/>
        </w:rPr>
        <w:t xml:space="preserve"> </w:t>
      </w:r>
      <w:r w:rsidR="00B83F43" w:rsidRPr="00B83F43">
        <w:rPr>
          <w:rFonts w:ascii="Arial" w:hAnsi="Arial" w:cs="Arial"/>
        </w:rPr>
        <w:t xml:space="preserve">relationships to </w:t>
      </w:r>
      <w:r w:rsidRPr="00476134">
        <w:rPr>
          <w:rFonts w:ascii="Arial" w:hAnsi="Arial" w:cs="Arial"/>
        </w:rPr>
        <w:t>inform strategi</w:t>
      </w:r>
      <w:r w:rsidR="00B83F43">
        <w:rPr>
          <w:rFonts w:ascii="Arial" w:hAnsi="Arial" w:cs="Arial"/>
        </w:rPr>
        <w:t>c decision</w:t>
      </w:r>
      <w:r w:rsidR="00862A64">
        <w:rPr>
          <w:rFonts w:ascii="Arial" w:hAnsi="Arial" w:cs="Arial"/>
        </w:rPr>
        <w:t>-</w:t>
      </w:r>
      <w:r w:rsidR="00B83F43">
        <w:rPr>
          <w:rFonts w:ascii="Arial" w:hAnsi="Arial" w:cs="Arial"/>
        </w:rPr>
        <w:t xml:space="preserve"> making and support</w:t>
      </w:r>
      <w:r w:rsidRPr="00476134">
        <w:rPr>
          <w:rFonts w:ascii="Arial" w:hAnsi="Arial" w:cs="Arial"/>
        </w:rPr>
        <w:t xml:space="preserve"> community-led change.</w:t>
      </w:r>
    </w:p>
    <w:p w:rsidR="00B83F43" w:rsidRPr="00476134" w:rsidRDefault="00B83F43" w:rsidP="0015413D">
      <w:pPr>
        <w:rPr>
          <w:rFonts w:ascii="Arial" w:hAnsi="Arial" w:cs="Arial"/>
          <w:color w:val="3AA1F6"/>
        </w:rPr>
      </w:pPr>
    </w:p>
    <w:p w:rsidR="00937705" w:rsidRPr="00937705" w:rsidRDefault="00937705" w:rsidP="0015413D">
      <w:pPr>
        <w:rPr>
          <w:rFonts w:ascii="Arial" w:hAnsi="Arial" w:cs="Arial"/>
          <w:color w:val="3AA1F6"/>
          <w:sz w:val="36"/>
          <w:szCs w:val="36"/>
        </w:rPr>
      </w:pPr>
      <w:r w:rsidRPr="00937705">
        <w:rPr>
          <w:rFonts w:ascii="Arial" w:hAnsi="Arial" w:cs="Arial"/>
          <w:color w:val="3AA1F6"/>
          <w:sz w:val="36"/>
          <w:szCs w:val="36"/>
        </w:rPr>
        <w:t>Talking</w:t>
      </w:r>
    </w:p>
    <w:p w:rsidR="00652A14" w:rsidRDefault="00652A14" w:rsidP="00652A14">
      <w:pPr>
        <w:rPr>
          <w:rFonts w:ascii="Arial" w:hAnsi="Arial" w:cs="Arial"/>
        </w:rPr>
      </w:pPr>
      <w:r w:rsidRPr="00CA29ED">
        <w:rPr>
          <w:rFonts w:ascii="Arial" w:hAnsi="Arial" w:cs="Arial"/>
        </w:rPr>
        <w:lastRenderedPageBreak/>
        <w:t>When we are talking to you, we will be clear and honest about</w:t>
      </w:r>
      <w:r w:rsidR="00FF0EB5">
        <w:rPr>
          <w:rFonts w:ascii="Arial" w:hAnsi="Arial" w:cs="Arial"/>
        </w:rPr>
        <w:t xml:space="preserve"> </w:t>
      </w:r>
      <w:r w:rsidRPr="00CA29ED">
        <w:rPr>
          <w:rFonts w:ascii="Arial" w:hAnsi="Arial" w:cs="Arial"/>
        </w:rPr>
        <w:t xml:space="preserve">how you can get involved, and what we are going to do with what you have told us. </w:t>
      </w:r>
    </w:p>
    <w:p w:rsidR="00652A14" w:rsidRPr="00CA29ED" w:rsidRDefault="00652A14" w:rsidP="00652A14">
      <w:pPr>
        <w:rPr>
          <w:rFonts w:ascii="Arial" w:hAnsi="Arial" w:cs="Arial"/>
        </w:rPr>
      </w:pPr>
      <w:r w:rsidRPr="00CA29ED">
        <w:rPr>
          <w:rFonts w:ascii="Arial" w:hAnsi="Arial" w:cs="Arial"/>
        </w:rPr>
        <w:t xml:space="preserve">We think it is important to let you know from the </w:t>
      </w:r>
      <w:r w:rsidRPr="00297208">
        <w:rPr>
          <w:rFonts w:ascii="Arial" w:hAnsi="Arial" w:cs="Arial"/>
        </w:rPr>
        <w:t xml:space="preserve">start </w:t>
      </w:r>
      <w:r w:rsidR="001119D6" w:rsidRPr="00297208">
        <w:rPr>
          <w:rFonts w:ascii="Arial" w:hAnsi="Arial" w:cs="Arial"/>
        </w:rPr>
        <w:t>why we want to talk to you</w:t>
      </w:r>
      <w:r w:rsidR="001119D6">
        <w:rPr>
          <w:rFonts w:ascii="Arial" w:hAnsi="Arial" w:cs="Arial"/>
        </w:rPr>
        <w:t xml:space="preserve"> and </w:t>
      </w:r>
      <w:r w:rsidRPr="00CA29ED">
        <w:rPr>
          <w:rFonts w:ascii="Arial" w:hAnsi="Arial" w:cs="Arial"/>
        </w:rPr>
        <w:t>how you can get involved, to give you more opportunity to get involved; and we will have better services</w:t>
      </w:r>
      <w:r w:rsidR="00297208">
        <w:rPr>
          <w:rFonts w:ascii="Arial" w:hAnsi="Arial" w:cs="Arial"/>
        </w:rPr>
        <w:t xml:space="preserve"> and outcomes</w:t>
      </w:r>
      <w:r w:rsidRPr="00CA29ED">
        <w:rPr>
          <w:rFonts w:ascii="Arial" w:hAnsi="Arial" w:cs="Arial"/>
        </w:rPr>
        <w:t xml:space="preserve"> as a result. We intend to do this by talking to people as early as possible so that we can all work together to develop solutions to best meet the needs </w:t>
      </w:r>
      <w:r w:rsidR="00297208">
        <w:rPr>
          <w:rFonts w:ascii="Arial" w:hAnsi="Arial" w:cs="Arial"/>
        </w:rPr>
        <w:t xml:space="preserve">and aspirations </w:t>
      </w:r>
      <w:r w:rsidRPr="00CA29ED">
        <w:rPr>
          <w:rFonts w:ascii="Arial" w:hAnsi="Arial" w:cs="Arial"/>
        </w:rPr>
        <w:t xml:space="preserve">of the population of North East </w:t>
      </w:r>
      <w:r>
        <w:rPr>
          <w:rFonts w:ascii="Arial" w:hAnsi="Arial" w:cs="Arial"/>
        </w:rPr>
        <w:t>L</w:t>
      </w:r>
      <w:r w:rsidRPr="00CA29ED">
        <w:rPr>
          <w:rFonts w:ascii="Arial" w:hAnsi="Arial" w:cs="Arial"/>
        </w:rPr>
        <w:t>incolnshire.</w:t>
      </w:r>
    </w:p>
    <w:p w:rsidR="0067538E" w:rsidRDefault="0067538E" w:rsidP="00937705">
      <w:pPr>
        <w:rPr>
          <w:rFonts w:ascii="Arial" w:hAnsi="Arial" w:cs="Arial"/>
        </w:rPr>
      </w:pPr>
      <w:r w:rsidRPr="0067538E">
        <w:rPr>
          <w:rFonts w:ascii="Arial" w:hAnsi="Arial" w:cs="Arial"/>
        </w:rPr>
        <w:t>These are some of the ways we can do this:</w:t>
      </w:r>
    </w:p>
    <w:p w:rsidR="000D5062" w:rsidRDefault="000D5062" w:rsidP="00937705">
      <w:pPr>
        <w:rPr>
          <w:rFonts w:ascii="Arial" w:hAnsi="Arial" w:cs="Arial"/>
        </w:rPr>
      </w:pPr>
      <w:r w:rsidRPr="000D5062">
        <w:rPr>
          <w:rFonts w:ascii="Arial" w:hAnsi="Arial" w:cs="Arial"/>
          <w:color w:val="4472C4" w:themeColor="accent5"/>
        </w:rPr>
        <w:t xml:space="preserve">Promoting involvement </w:t>
      </w:r>
      <w:r>
        <w:rPr>
          <w:rFonts w:ascii="Arial" w:hAnsi="Arial" w:cs="Arial"/>
        </w:rPr>
        <w:t xml:space="preserve">– we use a range </w:t>
      </w:r>
      <w:r w:rsidR="008055B7">
        <w:rPr>
          <w:rFonts w:ascii="Arial" w:hAnsi="Arial" w:cs="Arial"/>
        </w:rPr>
        <w:t>of communications to inform</w:t>
      </w:r>
      <w:r>
        <w:rPr>
          <w:rFonts w:ascii="Arial" w:hAnsi="Arial" w:cs="Arial"/>
        </w:rPr>
        <w:t xml:space="preserve"> people about how they can have their say.  This include</w:t>
      </w:r>
      <w:r w:rsidR="000110CE">
        <w:rPr>
          <w:rFonts w:ascii="Arial" w:hAnsi="Arial" w:cs="Arial"/>
        </w:rPr>
        <w:t>s</w:t>
      </w:r>
      <w:r>
        <w:rPr>
          <w:rFonts w:ascii="Arial" w:hAnsi="Arial" w:cs="Arial"/>
        </w:rPr>
        <w:t xml:space="preserve"> social media – Facebook, Twitter, Instagram </w:t>
      </w:r>
      <w:r w:rsidR="00B301E7">
        <w:rPr>
          <w:rFonts w:ascii="Arial" w:hAnsi="Arial" w:cs="Arial"/>
        </w:rPr>
        <w:t xml:space="preserve">- </w:t>
      </w:r>
      <w:r>
        <w:rPr>
          <w:rFonts w:ascii="Arial" w:hAnsi="Arial" w:cs="Arial"/>
        </w:rPr>
        <w:t xml:space="preserve">and dedicated sections of our websites - </w:t>
      </w:r>
      <w:hyperlink r:id="rId12" w:history="1">
        <w:r w:rsidRPr="00886BD7">
          <w:rPr>
            <w:rStyle w:val="Hyperlink"/>
            <w:rFonts w:ascii="Arial" w:hAnsi="Arial" w:cs="Arial"/>
          </w:rPr>
          <w:t>https://www.northeastlincolnshireccg.nhs.uk/get-involved/</w:t>
        </w:r>
      </w:hyperlink>
      <w:r>
        <w:rPr>
          <w:rFonts w:ascii="Arial" w:hAnsi="Arial" w:cs="Arial"/>
        </w:rPr>
        <w:t xml:space="preserve"> and </w:t>
      </w:r>
      <w:hyperlink r:id="rId13" w:history="1">
        <w:r w:rsidR="00A776B0" w:rsidRPr="00E1020F">
          <w:rPr>
            <w:rStyle w:val="Hyperlink"/>
            <w:rFonts w:ascii="Arial" w:hAnsi="Arial" w:cs="Arial"/>
          </w:rPr>
          <w:t>https://www.nelincs.gov.uk/have-your-say/</w:t>
        </w:r>
      </w:hyperlink>
    </w:p>
    <w:p w:rsidR="000D5062" w:rsidRDefault="000D5062" w:rsidP="000D5062">
      <w:pPr>
        <w:rPr>
          <w:rFonts w:ascii="Arial" w:hAnsi="Arial" w:cs="Arial"/>
        </w:rPr>
      </w:pPr>
      <w:r w:rsidRPr="000110CE">
        <w:rPr>
          <w:rFonts w:ascii="Arial" w:hAnsi="Arial" w:cs="Arial"/>
          <w:color w:val="0070C0"/>
        </w:rPr>
        <w:t>NELC consultation mailing list</w:t>
      </w:r>
      <w:r w:rsidR="008055B7" w:rsidRPr="000110CE">
        <w:rPr>
          <w:rFonts w:ascii="Arial" w:hAnsi="Arial" w:cs="Arial"/>
          <w:color w:val="0070C0"/>
        </w:rPr>
        <w:t xml:space="preserve"> </w:t>
      </w:r>
      <w:r w:rsidR="008055B7">
        <w:rPr>
          <w:rFonts w:ascii="Arial" w:hAnsi="Arial" w:cs="Arial"/>
        </w:rPr>
        <w:t>– p</w:t>
      </w:r>
      <w:r>
        <w:rPr>
          <w:rFonts w:ascii="Arial" w:hAnsi="Arial" w:cs="Arial"/>
        </w:rPr>
        <w:t>eople who want to be kept informed about council consultation</w:t>
      </w:r>
      <w:r w:rsidR="00AE4B22">
        <w:rPr>
          <w:rFonts w:ascii="Arial" w:hAnsi="Arial" w:cs="Arial"/>
        </w:rPr>
        <w:t>s</w:t>
      </w:r>
      <w:r>
        <w:rPr>
          <w:rFonts w:ascii="Arial" w:hAnsi="Arial" w:cs="Arial"/>
        </w:rPr>
        <w:t xml:space="preserve"> can subscribe to the mailing list and will receive email n</w:t>
      </w:r>
      <w:r w:rsidRPr="00A24D1B">
        <w:rPr>
          <w:rFonts w:ascii="Arial" w:hAnsi="Arial" w:cs="Arial"/>
        </w:rPr>
        <w:t>otifications on consultation based acti</w:t>
      </w:r>
      <w:r>
        <w:rPr>
          <w:rFonts w:ascii="Arial" w:hAnsi="Arial" w:cs="Arial"/>
        </w:rPr>
        <w:t>vity in North East Lincolnshire</w:t>
      </w:r>
      <w:r w:rsidR="000110CE">
        <w:rPr>
          <w:rFonts w:ascii="Arial" w:hAnsi="Arial" w:cs="Arial"/>
        </w:rPr>
        <w:t xml:space="preserve"> </w:t>
      </w:r>
      <w:hyperlink r:id="rId14" w:history="1">
        <w:r w:rsidR="000110CE" w:rsidRPr="009E4206">
          <w:rPr>
            <w:rStyle w:val="Hyperlink"/>
            <w:rFonts w:ascii="Arial" w:hAnsi="Arial" w:cs="Arial"/>
          </w:rPr>
          <w:t>https://consultation.questionpro.eu/</w:t>
        </w:r>
      </w:hyperlink>
    </w:p>
    <w:p w:rsidR="000110CE" w:rsidRPr="000110CE" w:rsidRDefault="00242790" w:rsidP="000110CE">
      <w:pPr>
        <w:rPr>
          <w:rFonts w:ascii="Arial" w:hAnsi="Arial" w:cs="Arial"/>
        </w:rPr>
      </w:pPr>
      <w:r w:rsidRPr="000110CE">
        <w:rPr>
          <w:rFonts w:ascii="Arial" w:hAnsi="Arial" w:cs="Arial"/>
          <w:color w:val="0070C0"/>
        </w:rPr>
        <w:t xml:space="preserve">Accord </w:t>
      </w:r>
      <w:r w:rsidR="003B2426">
        <w:rPr>
          <w:rFonts w:ascii="Arial" w:hAnsi="Arial" w:cs="Arial"/>
        </w:rPr>
        <w:t xml:space="preserve">- </w:t>
      </w:r>
      <w:r w:rsidR="00AA3980">
        <w:rPr>
          <w:rFonts w:ascii="Arial" w:hAnsi="Arial" w:cs="Arial"/>
        </w:rPr>
        <w:t xml:space="preserve">a community </w:t>
      </w:r>
      <w:r w:rsidRPr="000F43C8">
        <w:rPr>
          <w:rFonts w:ascii="Arial" w:hAnsi="Arial" w:cs="Arial"/>
        </w:rPr>
        <w:t xml:space="preserve">membership </w:t>
      </w:r>
      <w:r>
        <w:rPr>
          <w:rFonts w:ascii="Arial" w:hAnsi="Arial" w:cs="Arial"/>
        </w:rPr>
        <w:t>scheme giving people a say on health</w:t>
      </w:r>
      <w:r w:rsidR="00B301E7">
        <w:rPr>
          <w:rFonts w:ascii="Arial" w:hAnsi="Arial" w:cs="Arial"/>
        </w:rPr>
        <w:t>, care</w:t>
      </w:r>
      <w:r>
        <w:rPr>
          <w:rFonts w:ascii="Arial" w:hAnsi="Arial" w:cs="Arial"/>
        </w:rPr>
        <w:t xml:space="preserve"> and wellbeing plans</w:t>
      </w:r>
      <w:r w:rsidR="00AA3980">
        <w:rPr>
          <w:rFonts w:ascii="Arial" w:hAnsi="Arial" w:cs="Arial"/>
        </w:rPr>
        <w:t xml:space="preserve">.  </w:t>
      </w:r>
      <w:r w:rsidR="00943083" w:rsidRPr="00943083">
        <w:rPr>
          <w:rFonts w:ascii="Arial" w:hAnsi="Arial" w:cs="Arial"/>
        </w:rPr>
        <w:t xml:space="preserve">Through this scheme local people </w:t>
      </w:r>
      <w:r w:rsidR="00AA3980">
        <w:rPr>
          <w:rFonts w:ascii="Arial" w:hAnsi="Arial" w:cs="Arial"/>
        </w:rPr>
        <w:t>tell us what things they are interested in talking to us about and how they want to do so</w:t>
      </w:r>
      <w:r w:rsidR="00433CF9">
        <w:rPr>
          <w:rFonts w:ascii="Arial" w:hAnsi="Arial" w:cs="Arial"/>
        </w:rPr>
        <w:t xml:space="preserve">.  </w:t>
      </w:r>
      <w:r w:rsidR="00863651">
        <w:rPr>
          <w:rStyle w:val="Hyperlink"/>
          <w:rFonts w:ascii="Arial" w:hAnsi="Arial" w:cs="Arial"/>
          <w:color w:val="auto"/>
          <w:u w:val="none"/>
        </w:rPr>
        <w:t xml:space="preserve">The scheme is led by a </w:t>
      </w:r>
      <w:r w:rsidR="00863651" w:rsidRPr="000110CE">
        <w:rPr>
          <w:rFonts w:ascii="Arial" w:hAnsi="Arial" w:cs="Arial"/>
        </w:rPr>
        <w:t>Steering Group</w:t>
      </w:r>
      <w:r w:rsidR="00863651">
        <w:rPr>
          <w:rStyle w:val="Hyperlink"/>
          <w:rFonts w:ascii="Arial" w:hAnsi="Arial" w:cs="Arial"/>
          <w:color w:val="auto"/>
          <w:u w:val="none"/>
        </w:rPr>
        <w:t xml:space="preserve"> of volunteers who work with the CCG to make sure Accord counts.</w:t>
      </w:r>
      <w:r w:rsidR="000110CE">
        <w:rPr>
          <w:rStyle w:val="Hyperlink"/>
          <w:rFonts w:ascii="Arial" w:hAnsi="Arial" w:cs="Arial"/>
          <w:color w:val="auto"/>
          <w:u w:val="none"/>
        </w:rPr>
        <w:t xml:space="preserve"> </w:t>
      </w:r>
      <w:hyperlink r:id="rId15" w:history="1">
        <w:r w:rsidR="000110CE" w:rsidRPr="000110CE">
          <w:rPr>
            <w:rStyle w:val="Hyperlink"/>
            <w:rFonts w:ascii="Arial" w:hAnsi="Arial" w:cs="Arial"/>
          </w:rPr>
          <w:t>https://nelccg-accord.co.uk/</w:t>
        </w:r>
      </w:hyperlink>
    </w:p>
    <w:p w:rsidR="000D5062" w:rsidRPr="006F1CCE" w:rsidRDefault="000D5062" w:rsidP="000D5062">
      <w:pPr>
        <w:rPr>
          <w:rFonts w:ascii="Arial" w:hAnsi="Arial" w:cs="Arial"/>
        </w:rPr>
      </w:pPr>
      <w:r w:rsidRPr="00242790">
        <w:rPr>
          <w:rFonts w:ascii="Arial" w:hAnsi="Arial" w:cs="Arial"/>
          <w:color w:val="4472C4" w:themeColor="accent5"/>
        </w:rPr>
        <w:t>‘You Said, We Did’ updates</w:t>
      </w:r>
      <w:r>
        <w:rPr>
          <w:rFonts w:ascii="Arial" w:hAnsi="Arial" w:cs="Arial"/>
          <w:color w:val="4472C4" w:themeColor="accent5"/>
        </w:rPr>
        <w:t xml:space="preserve"> - </w:t>
      </w:r>
      <w:r>
        <w:rPr>
          <w:rFonts w:ascii="Arial" w:hAnsi="Arial" w:cs="Arial"/>
        </w:rPr>
        <w:t xml:space="preserve">published on the council and CCG </w:t>
      </w:r>
      <w:r w:rsidRPr="006F1CCE">
        <w:rPr>
          <w:rFonts w:ascii="Arial" w:hAnsi="Arial" w:cs="Arial"/>
        </w:rPr>
        <w:t>website</w:t>
      </w:r>
      <w:r>
        <w:rPr>
          <w:rFonts w:ascii="Arial" w:hAnsi="Arial" w:cs="Arial"/>
        </w:rPr>
        <w:t xml:space="preserve">s </w:t>
      </w:r>
      <w:r w:rsidRPr="006F1CCE">
        <w:rPr>
          <w:rFonts w:ascii="Arial" w:hAnsi="Arial" w:cs="Arial"/>
        </w:rPr>
        <w:t xml:space="preserve">show how the feedback we receive from people, </w:t>
      </w:r>
      <w:r w:rsidR="00793520">
        <w:rPr>
          <w:rFonts w:ascii="Arial" w:hAnsi="Arial" w:cs="Arial"/>
        </w:rPr>
        <w:t>(</w:t>
      </w:r>
      <w:r w:rsidRPr="006F1CCE">
        <w:rPr>
          <w:rFonts w:ascii="Arial" w:hAnsi="Arial" w:cs="Arial"/>
        </w:rPr>
        <w:t>including experiences, ideas and opinions</w:t>
      </w:r>
      <w:r w:rsidR="00793520">
        <w:rPr>
          <w:rFonts w:ascii="Arial" w:hAnsi="Arial" w:cs="Arial"/>
        </w:rPr>
        <w:t>)</w:t>
      </w:r>
      <w:r w:rsidRPr="006F1CCE">
        <w:rPr>
          <w:rFonts w:ascii="Arial" w:hAnsi="Arial" w:cs="Arial"/>
        </w:rPr>
        <w:t>, has influenced decision</w:t>
      </w:r>
      <w:r w:rsidR="00793520">
        <w:rPr>
          <w:rFonts w:ascii="Arial" w:hAnsi="Arial" w:cs="Arial"/>
        </w:rPr>
        <w:t>-</w:t>
      </w:r>
      <w:r w:rsidRPr="006F1CCE">
        <w:rPr>
          <w:rFonts w:ascii="Arial" w:hAnsi="Arial" w:cs="Arial"/>
        </w:rPr>
        <w:t>making locally.</w:t>
      </w:r>
      <w:r>
        <w:rPr>
          <w:rFonts w:ascii="Arial" w:hAnsi="Arial" w:cs="Arial"/>
        </w:rPr>
        <w:t xml:space="preserve">  </w:t>
      </w:r>
    </w:p>
    <w:p w:rsidR="00937705" w:rsidRDefault="00937705" w:rsidP="00937705">
      <w:pPr>
        <w:rPr>
          <w:rFonts w:ascii="Arial" w:hAnsi="Arial" w:cs="Arial"/>
        </w:rPr>
      </w:pPr>
      <w:r w:rsidRPr="00CB180C">
        <w:rPr>
          <w:rFonts w:ascii="Arial" w:hAnsi="Arial" w:cs="Arial"/>
          <w:color w:val="0070C0"/>
        </w:rPr>
        <w:t xml:space="preserve">Public events </w:t>
      </w:r>
      <w:r w:rsidR="006F1CCE">
        <w:rPr>
          <w:rFonts w:ascii="Arial" w:hAnsi="Arial" w:cs="Arial"/>
          <w:color w:val="0070C0"/>
        </w:rPr>
        <w:t xml:space="preserve">- </w:t>
      </w:r>
      <w:r>
        <w:rPr>
          <w:rFonts w:ascii="Arial" w:hAnsi="Arial" w:cs="Arial"/>
        </w:rPr>
        <w:t>where we bring communities together to talk about priorities and plans</w:t>
      </w:r>
      <w:r w:rsidR="00793520">
        <w:rPr>
          <w:rFonts w:ascii="Arial" w:hAnsi="Arial" w:cs="Arial"/>
        </w:rPr>
        <w:t xml:space="preserve"> and how we have taken forward previous feedback from the public</w:t>
      </w:r>
      <w:r>
        <w:rPr>
          <w:rFonts w:ascii="Arial" w:hAnsi="Arial" w:cs="Arial"/>
        </w:rPr>
        <w:t>.</w:t>
      </w:r>
      <w:r w:rsidR="006F1CCE">
        <w:rPr>
          <w:rFonts w:ascii="Arial" w:hAnsi="Arial" w:cs="Arial"/>
        </w:rPr>
        <w:t xml:space="preserve"> </w:t>
      </w:r>
      <w:r w:rsidR="00433CF9" w:rsidRPr="00433CF9">
        <w:rPr>
          <w:rFonts w:ascii="Arial" w:hAnsi="Arial" w:cs="Arial"/>
        </w:rPr>
        <w:t>We make sure events are interactive and held at different times throughout the day, giving more peo</w:t>
      </w:r>
      <w:r w:rsidR="00433CF9">
        <w:rPr>
          <w:rFonts w:ascii="Arial" w:hAnsi="Arial" w:cs="Arial"/>
        </w:rPr>
        <w:t xml:space="preserve">ple the opportunity to attend.   </w:t>
      </w:r>
      <w:r w:rsidR="006F1CCE">
        <w:rPr>
          <w:rFonts w:ascii="Arial" w:hAnsi="Arial" w:cs="Arial"/>
        </w:rPr>
        <w:t xml:space="preserve"> </w:t>
      </w:r>
      <w:r w:rsidR="00433CF9">
        <w:rPr>
          <w:rFonts w:ascii="Arial" w:hAnsi="Arial" w:cs="Arial"/>
        </w:rPr>
        <w:t xml:space="preserve">We publish the </w:t>
      </w:r>
      <w:r w:rsidR="006F1CCE">
        <w:rPr>
          <w:rFonts w:ascii="Arial" w:hAnsi="Arial" w:cs="Arial"/>
        </w:rPr>
        <w:t>contents and outcomes from the</w:t>
      </w:r>
      <w:r w:rsidR="00242790">
        <w:rPr>
          <w:rFonts w:ascii="Arial" w:hAnsi="Arial" w:cs="Arial"/>
        </w:rPr>
        <w:t>se</w:t>
      </w:r>
      <w:r w:rsidR="006F1CCE">
        <w:rPr>
          <w:rFonts w:ascii="Arial" w:hAnsi="Arial" w:cs="Arial"/>
        </w:rPr>
        <w:t xml:space="preserve"> sessions</w:t>
      </w:r>
      <w:r w:rsidR="00433CF9">
        <w:rPr>
          <w:rFonts w:ascii="Arial" w:hAnsi="Arial" w:cs="Arial"/>
        </w:rPr>
        <w:t xml:space="preserve"> in </w:t>
      </w:r>
      <w:r w:rsidR="006F1CCE">
        <w:rPr>
          <w:rFonts w:ascii="Arial" w:hAnsi="Arial" w:cs="Arial"/>
        </w:rPr>
        <w:t xml:space="preserve">a </w:t>
      </w:r>
      <w:r w:rsidR="006F1CCE" w:rsidRPr="00CB180C">
        <w:rPr>
          <w:rFonts w:ascii="Arial" w:hAnsi="Arial" w:cs="Arial"/>
        </w:rPr>
        <w:t>feedback report</w:t>
      </w:r>
      <w:r w:rsidR="00433CF9">
        <w:rPr>
          <w:rFonts w:ascii="Arial" w:hAnsi="Arial" w:cs="Arial"/>
        </w:rPr>
        <w:t xml:space="preserve"> afterwards.</w:t>
      </w:r>
      <w:r w:rsidR="00CB180C">
        <w:rPr>
          <w:rFonts w:ascii="Arial" w:hAnsi="Arial" w:cs="Arial"/>
        </w:rPr>
        <w:t xml:space="preserve">  </w:t>
      </w:r>
      <w:hyperlink r:id="rId16" w:history="1">
        <w:r w:rsidR="00CB180C" w:rsidRPr="009E4206">
          <w:rPr>
            <w:rStyle w:val="Hyperlink"/>
            <w:rFonts w:ascii="Arial" w:hAnsi="Arial" w:cs="Arial"/>
          </w:rPr>
          <w:t>https://www.northeastlincolnshireccg.nhs.uk/get-involved/way-forward-events/</w:t>
        </w:r>
      </w:hyperlink>
    </w:p>
    <w:p w:rsidR="00524214" w:rsidRDefault="00524214" w:rsidP="00242790">
      <w:pPr>
        <w:rPr>
          <w:rFonts w:ascii="Arial" w:hAnsi="Arial" w:cs="Arial"/>
          <w:color w:val="4472C4" w:themeColor="accent5"/>
        </w:rPr>
      </w:pPr>
      <w:r>
        <w:rPr>
          <w:rFonts w:ascii="Arial" w:hAnsi="Arial" w:cs="Arial"/>
          <w:color w:val="4472C4" w:themeColor="accent5"/>
        </w:rPr>
        <w:t>Stakeholder List</w:t>
      </w:r>
      <w:r w:rsidR="00A44C34">
        <w:rPr>
          <w:rFonts w:ascii="Arial" w:hAnsi="Arial" w:cs="Arial"/>
          <w:color w:val="4472C4" w:themeColor="accent5"/>
        </w:rPr>
        <w:t>s</w:t>
      </w:r>
      <w:r w:rsidRPr="00524214">
        <w:rPr>
          <w:rFonts w:ascii="Arial" w:hAnsi="Arial" w:cs="Arial"/>
          <w:color w:val="4472C4" w:themeColor="accent5"/>
        </w:rPr>
        <w:t xml:space="preserve"> </w:t>
      </w:r>
      <w:r>
        <w:rPr>
          <w:rFonts w:ascii="Arial" w:hAnsi="Arial" w:cs="Arial"/>
          <w:color w:val="4472C4" w:themeColor="accent5"/>
        </w:rPr>
        <w:t xml:space="preserve">– </w:t>
      </w:r>
      <w:r w:rsidRPr="00A44C34">
        <w:rPr>
          <w:rFonts w:ascii="Arial" w:hAnsi="Arial" w:cs="Arial"/>
        </w:rPr>
        <w:t>we maintain contact lists of local stakeholders, groups and organisations, including those representing groups with protected characteristi</w:t>
      </w:r>
      <w:r w:rsidR="00433CF9">
        <w:rPr>
          <w:rFonts w:ascii="Arial" w:hAnsi="Arial" w:cs="Arial"/>
        </w:rPr>
        <w:t xml:space="preserve">cs under the Equality Act 2010.  We </w:t>
      </w:r>
      <w:r w:rsidR="00433CF9" w:rsidRPr="00433CF9">
        <w:rPr>
          <w:rFonts w:ascii="Arial" w:hAnsi="Arial" w:cs="Arial"/>
        </w:rPr>
        <w:t xml:space="preserve">update these groups on what is happening </w:t>
      </w:r>
      <w:r w:rsidR="00A776B0">
        <w:rPr>
          <w:rFonts w:ascii="Arial" w:hAnsi="Arial" w:cs="Arial"/>
        </w:rPr>
        <w:t>and regularly review and update these lists</w:t>
      </w:r>
      <w:r w:rsidR="00433CF9" w:rsidRPr="00433CF9">
        <w:rPr>
          <w:rFonts w:ascii="Arial" w:hAnsi="Arial" w:cs="Arial"/>
        </w:rPr>
        <w:t xml:space="preserve"> to support engagement with wider audiences.</w:t>
      </w:r>
    </w:p>
    <w:p w:rsidR="00242790" w:rsidRDefault="002B7958" w:rsidP="00242790">
      <w:pPr>
        <w:rPr>
          <w:rFonts w:ascii="Arial" w:hAnsi="Arial" w:cs="Arial"/>
        </w:rPr>
      </w:pPr>
      <w:r w:rsidRPr="00CB180C">
        <w:rPr>
          <w:rFonts w:ascii="Arial" w:hAnsi="Arial" w:cs="Arial"/>
          <w:color w:val="0070C0"/>
        </w:rPr>
        <w:t xml:space="preserve">Accessible information </w:t>
      </w:r>
      <w:r>
        <w:rPr>
          <w:rFonts w:ascii="Arial" w:hAnsi="Arial" w:cs="Arial"/>
        </w:rPr>
        <w:t xml:space="preserve">– </w:t>
      </w:r>
      <w:r w:rsidR="00433CF9">
        <w:rPr>
          <w:rFonts w:ascii="Arial" w:hAnsi="Arial" w:cs="Arial"/>
        </w:rPr>
        <w:t xml:space="preserve">our </w:t>
      </w:r>
      <w:r w:rsidR="00A44C34" w:rsidRPr="00A44C34">
        <w:rPr>
          <w:rFonts w:ascii="Arial" w:hAnsi="Arial" w:cs="Arial"/>
        </w:rPr>
        <w:t xml:space="preserve">communication and engagement materials </w:t>
      </w:r>
      <w:r w:rsidR="00433CF9">
        <w:rPr>
          <w:rFonts w:ascii="Arial" w:hAnsi="Arial" w:cs="Arial"/>
        </w:rPr>
        <w:t xml:space="preserve">should be </w:t>
      </w:r>
      <w:r w:rsidR="00A44C34" w:rsidRPr="00A44C34">
        <w:rPr>
          <w:rFonts w:ascii="Arial" w:hAnsi="Arial" w:cs="Arial"/>
        </w:rPr>
        <w:t xml:space="preserve">accessible and where appropriate </w:t>
      </w:r>
      <w:r w:rsidR="00297208">
        <w:rPr>
          <w:rFonts w:ascii="Arial" w:hAnsi="Arial" w:cs="Arial"/>
        </w:rPr>
        <w:t>provide information in other</w:t>
      </w:r>
      <w:r w:rsidR="00A44C34" w:rsidRPr="00A44C34">
        <w:rPr>
          <w:rFonts w:ascii="Arial" w:hAnsi="Arial" w:cs="Arial"/>
        </w:rPr>
        <w:t xml:space="preserve"> formats such as</w:t>
      </w:r>
      <w:r w:rsidR="00297208">
        <w:rPr>
          <w:rFonts w:ascii="Arial" w:hAnsi="Arial" w:cs="Arial"/>
        </w:rPr>
        <w:t xml:space="preserve"> paper copies,</w:t>
      </w:r>
      <w:r w:rsidR="00A44C34" w:rsidRPr="00A44C34">
        <w:rPr>
          <w:rFonts w:ascii="Arial" w:hAnsi="Arial" w:cs="Arial"/>
        </w:rPr>
        <w:t xml:space="preserve"> audio and Easy Read</w:t>
      </w:r>
      <w:r w:rsidR="00CB180C">
        <w:rPr>
          <w:rFonts w:ascii="Arial" w:hAnsi="Arial" w:cs="Arial"/>
        </w:rPr>
        <w:t>.</w:t>
      </w:r>
      <w:r w:rsidR="000110CE">
        <w:rPr>
          <w:rFonts w:ascii="Arial" w:hAnsi="Arial" w:cs="Arial"/>
        </w:rPr>
        <w:t xml:space="preserve">  </w:t>
      </w:r>
      <w:hyperlink r:id="rId17" w:history="1">
        <w:r w:rsidR="00CB180C" w:rsidRPr="009E4206">
          <w:rPr>
            <w:rStyle w:val="Hyperlink"/>
            <w:rFonts w:ascii="Arial" w:hAnsi="Arial" w:cs="Arial"/>
          </w:rPr>
          <w:t>https://www.northeastlincolnshireccg.nhs.uk/about-us/making-our-information-accessible/</w:t>
        </w:r>
      </w:hyperlink>
    </w:p>
    <w:p w:rsidR="00CB180C" w:rsidRDefault="00CB180C" w:rsidP="00242790">
      <w:pPr>
        <w:rPr>
          <w:rFonts w:ascii="Arial" w:hAnsi="Arial" w:cs="Arial"/>
        </w:rPr>
      </w:pPr>
    </w:p>
    <w:p w:rsidR="00433CF9" w:rsidRDefault="00433CF9" w:rsidP="0067538E">
      <w:pPr>
        <w:rPr>
          <w:rFonts w:ascii="Arial" w:hAnsi="Arial" w:cs="Arial"/>
          <w:color w:val="0070C0"/>
          <w:sz w:val="32"/>
          <w:szCs w:val="32"/>
        </w:rPr>
      </w:pPr>
    </w:p>
    <w:p w:rsidR="0067538E" w:rsidRPr="002B7958" w:rsidRDefault="00476134" w:rsidP="0067538E">
      <w:pPr>
        <w:rPr>
          <w:rFonts w:ascii="Arial" w:hAnsi="Arial" w:cs="Arial"/>
          <w:color w:val="0070C0"/>
          <w:sz w:val="32"/>
          <w:szCs w:val="32"/>
        </w:rPr>
      </w:pPr>
      <w:r>
        <w:rPr>
          <w:rFonts w:ascii="Arial" w:hAnsi="Arial" w:cs="Arial"/>
          <w:color w:val="0070C0"/>
          <w:sz w:val="32"/>
          <w:szCs w:val="32"/>
        </w:rPr>
        <w:lastRenderedPageBreak/>
        <w:t>L</w:t>
      </w:r>
      <w:r w:rsidR="0067538E" w:rsidRPr="002B7958">
        <w:rPr>
          <w:rFonts w:ascii="Arial" w:hAnsi="Arial" w:cs="Arial"/>
          <w:color w:val="0070C0"/>
          <w:sz w:val="32"/>
          <w:szCs w:val="32"/>
        </w:rPr>
        <w:t>isten</w:t>
      </w:r>
      <w:r w:rsidR="002B7958" w:rsidRPr="002B7958">
        <w:rPr>
          <w:rFonts w:ascii="Arial" w:hAnsi="Arial" w:cs="Arial"/>
          <w:color w:val="0070C0"/>
          <w:sz w:val="32"/>
          <w:szCs w:val="32"/>
        </w:rPr>
        <w:t>ing</w:t>
      </w:r>
    </w:p>
    <w:p w:rsidR="00476134" w:rsidRPr="00476134" w:rsidRDefault="008572FE" w:rsidP="00476134">
      <w:pPr>
        <w:rPr>
          <w:rFonts w:ascii="Arial" w:hAnsi="Arial" w:cs="Arial"/>
        </w:rPr>
      </w:pPr>
      <w:r w:rsidRPr="00476134">
        <w:rPr>
          <w:rFonts w:ascii="Arial" w:hAnsi="Arial" w:cs="Arial"/>
        </w:rPr>
        <w:t xml:space="preserve">We want to listen </w:t>
      </w:r>
      <w:r w:rsidR="00AE4B22">
        <w:rPr>
          <w:rFonts w:ascii="Arial" w:hAnsi="Arial" w:cs="Arial"/>
        </w:rPr>
        <w:t xml:space="preserve">to </w:t>
      </w:r>
      <w:r w:rsidRPr="00476134">
        <w:rPr>
          <w:rFonts w:ascii="Arial" w:hAnsi="Arial" w:cs="Arial"/>
        </w:rPr>
        <w:t>what you have to say – we really want to hear your voice and understand your priorities.  We will use what you</w:t>
      </w:r>
      <w:r w:rsidR="00CB180C">
        <w:rPr>
          <w:rFonts w:ascii="Arial" w:hAnsi="Arial" w:cs="Arial"/>
        </w:rPr>
        <w:t xml:space="preserve"> say to bring about change and we </w:t>
      </w:r>
      <w:r w:rsidRPr="00476134">
        <w:rPr>
          <w:rFonts w:ascii="Arial" w:hAnsi="Arial" w:cs="Arial"/>
        </w:rPr>
        <w:t xml:space="preserve">want you to tell us when we don’t get it quite right.  We want to make sure everything </w:t>
      </w:r>
      <w:r w:rsidR="00AE4B22">
        <w:rPr>
          <w:rFonts w:ascii="Arial" w:hAnsi="Arial" w:cs="Arial"/>
        </w:rPr>
        <w:t>we do is</w:t>
      </w:r>
      <w:r w:rsidR="00A44C34">
        <w:rPr>
          <w:rFonts w:ascii="Arial" w:hAnsi="Arial" w:cs="Arial"/>
        </w:rPr>
        <w:t xml:space="preserve"> informed by what</w:t>
      </w:r>
      <w:r w:rsidR="00433CF9">
        <w:rPr>
          <w:rFonts w:ascii="Arial" w:hAnsi="Arial" w:cs="Arial"/>
        </w:rPr>
        <w:t xml:space="preserve"> you and other p</w:t>
      </w:r>
      <w:r w:rsidRPr="00476134">
        <w:rPr>
          <w:rFonts w:ascii="Arial" w:hAnsi="Arial" w:cs="Arial"/>
        </w:rPr>
        <w:t>e</w:t>
      </w:r>
      <w:r w:rsidR="00A44C34">
        <w:rPr>
          <w:rFonts w:ascii="Arial" w:hAnsi="Arial" w:cs="Arial"/>
        </w:rPr>
        <w:t>ople tell us</w:t>
      </w:r>
      <w:r w:rsidR="00793520">
        <w:rPr>
          <w:rFonts w:ascii="Arial" w:hAnsi="Arial" w:cs="Arial"/>
        </w:rPr>
        <w:t>, in order</w:t>
      </w:r>
      <w:r w:rsidR="00A44C34">
        <w:rPr>
          <w:rFonts w:ascii="Arial" w:hAnsi="Arial" w:cs="Arial"/>
        </w:rPr>
        <w:t xml:space="preserve"> to understand</w:t>
      </w:r>
      <w:r w:rsidRPr="00476134">
        <w:rPr>
          <w:rFonts w:ascii="Arial" w:hAnsi="Arial" w:cs="Arial"/>
        </w:rPr>
        <w:t xml:space="preserve"> your concerns and </w:t>
      </w:r>
      <w:r w:rsidR="00A44C34">
        <w:rPr>
          <w:rFonts w:ascii="Arial" w:hAnsi="Arial" w:cs="Arial"/>
        </w:rPr>
        <w:t>a</w:t>
      </w:r>
      <w:r w:rsidRPr="00476134">
        <w:rPr>
          <w:rFonts w:ascii="Arial" w:hAnsi="Arial" w:cs="Arial"/>
        </w:rPr>
        <w:t>spirations</w:t>
      </w:r>
      <w:r w:rsidR="00793520" w:rsidRPr="00793520">
        <w:rPr>
          <w:rFonts w:ascii="Arial" w:hAnsi="Arial" w:cs="Arial"/>
        </w:rPr>
        <w:t xml:space="preserve"> </w:t>
      </w:r>
      <w:r w:rsidR="00793520">
        <w:rPr>
          <w:rFonts w:ascii="Arial" w:hAnsi="Arial" w:cs="Arial"/>
        </w:rPr>
        <w:t>fully</w:t>
      </w:r>
      <w:r w:rsidRPr="00476134">
        <w:rPr>
          <w:rFonts w:ascii="Arial" w:hAnsi="Arial" w:cs="Arial"/>
        </w:rPr>
        <w:t xml:space="preserve">.  </w:t>
      </w:r>
      <w:r w:rsidR="00476134" w:rsidRPr="00476134">
        <w:rPr>
          <w:rFonts w:ascii="Arial" w:hAnsi="Arial" w:cs="Arial"/>
        </w:rPr>
        <w:t xml:space="preserve">Understanding more about local values, the barriers people often encounter and the experiences of people living in different communities improves the way </w:t>
      </w:r>
      <w:r w:rsidR="00CB180C" w:rsidRPr="00CB180C">
        <w:rPr>
          <w:rFonts w:ascii="Arial" w:hAnsi="Arial" w:cs="Arial"/>
        </w:rPr>
        <w:t>people and organisations communicate, giving a stronger voice to all in how things are organised</w:t>
      </w:r>
      <w:r w:rsidR="00652A14">
        <w:rPr>
          <w:rFonts w:ascii="Arial" w:hAnsi="Arial" w:cs="Arial"/>
        </w:rPr>
        <w:t>.</w:t>
      </w:r>
    </w:p>
    <w:p w:rsidR="00476134" w:rsidRPr="00476134" w:rsidRDefault="00EA0379" w:rsidP="0067538E">
      <w:pPr>
        <w:rPr>
          <w:rFonts w:ascii="Arial" w:hAnsi="Arial" w:cs="Arial"/>
        </w:rPr>
      </w:pPr>
      <w:r>
        <w:rPr>
          <w:rFonts w:ascii="Arial" w:hAnsi="Arial" w:cs="Arial"/>
        </w:rPr>
        <w:t>This means</w:t>
      </w:r>
      <w:r w:rsidR="00476134" w:rsidRPr="00476134">
        <w:rPr>
          <w:rFonts w:ascii="Arial" w:hAnsi="Arial" w:cs="Arial"/>
        </w:rPr>
        <w:t xml:space="preserve"> working with the right communities, people and organisations at the right time on each particular issue. Working like this enables us </w:t>
      </w:r>
      <w:r w:rsidR="002F23B8">
        <w:rPr>
          <w:rFonts w:ascii="Arial" w:hAnsi="Arial" w:cs="Arial"/>
        </w:rPr>
        <w:t xml:space="preserve">to understand and explore different views and </w:t>
      </w:r>
      <w:r w:rsidR="00476134" w:rsidRPr="00476134">
        <w:rPr>
          <w:rFonts w:ascii="Arial" w:hAnsi="Arial" w:cs="Arial"/>
        </w:rPr>
        <w:t>build successful, targeted solutions to influence positive change both in communities and within organisations.</w:t>
      </w:r>
    </w:p>
    <w:p w:rsidR="00476134" w:rsidRPr="00476134" w:rsidRDefault="00476134" w:rsidP="0067538E">
      <w:pPr>
        <w:rPr>
          <w:rFonts w:ascii="Arial" w:hAnsi="Arial" w:cs="Arial"/>
        </w:rPr>
      </w:pPr>
      <w:r w:rsidRPr="00476134">
        <w:rPr>
          <w:rFonts w:ascii="Arial" w:hAnsi="Arial" w:cs="Arial"/>
        </w:rPr>
        <w:t>How we do this:</w:t>
      </w:r>
    </w:p>
    <w:p w:rsidR="0067538E" w:rsidRPr="00476134" w:rsidRDefault="00282376" w:rsidP="0067538E">
      <w:pPr>
        <w:rPr>
          <w:rFonts w:ascii="Arial" w:hAnsi="Arial" w:cs="Arial"/>
        </w:rPr>
      </w:pPr>
      <w:r w:rsidRPr="00282376">
        <w:rPr>
          <w:rFonts w:ascii="Arial" w:hAnsi="Arial" w:cs="Arial"/>
          <w:color w:val="0070C0"/>
        </w:rPr>
        <w:t xml:space="preserve">Feedback </w:t>
      </w:r>
      <w:r>
        <w:rPr>
          <w:rFonts w:ascii="Arial" w:hAnsi="Arial" w:cs="Arial"/>
        </w:rPr>
        <w:t xml:space="preserve">– We encourage feedback (compliments, </w:t>
      </w:r>
      <w:r w:rsidR="002F23B8">
        <w:rPr>
          <w:rFonts w:ascii="Arial" w:hAnsi="Arial" w:cs="Arial"/>
        </w:rPr>
        <w:t xml:space="preserve">complaints, </w:t>
      </w:r>
      <w:r>
        <w:rPr>
          <w:rFonts w:ascii="Arial" w:hAnsi="Arial" w:cs="Arial"/>
        </w:rPr>
        <w:t>comments) about services</w:t>
      </w:r>
      <w:r w:rsidR="0067538E" w:rsidRPr="00476134">
        <w:rPr>
          <w:rFonts w:ascii="Arial" w:hAnsi="Arial" w:cs="Arial"/>
        </w:rPr>
        <w:t xml:space="preserve"> via </w:t>
      </w:r>
      <w:r>
        <w:rPr>
          <w:rFonts w:ascii="Arial" w:hAnsi="Arial" w:cs="Arial"/>
        </w:rPr>
        <w:t xml:space="preserve">the </w:t>
      </w:r>
      <w:r w:rsidR="0067538E" w:rsidRPr="00476134">
        <w:rPr>
          <w:rFonts w:ascii="Arial" w:hAnsi="Arial" w:cs="Arial"/>
        </w:rPr>
        <w:t xml:space="preserve">council’s online feedback form or CCG Patient Advisory and Liaison (PALS) Team. We respond </w:t>
      </w:r>
      <w:r w:rsidR="00EA0379">
        <w:rPr>
          <w:rFonts w:ascii="Arial" w:hAnsi="Arial" w:cs="Arial"/>
        </w:rPr>
        <w:t xml:space="preserve">openly, </w:t>
      </w:r>
      <w:r w:rsidR="0067538E" w:rsidRPr="00476134">
        <w:rPr>
          <w:rFonts w:ascii="Arial" w:hAnsi="Arial" w:cs="Arial"/>
        </w:rPr>
        <w:t>appropr</w:t>
      </w:r>
      <w:r w:rsidR="00EA0379">
        <w:rPr>
          <w:rFonts w:ascii="Arial" w:hAnsi="Arial" w:cs="Arial"/>
        </w:rPr>
        <w:t xml:space="preserve">iately </w:t>
      </w:r>
      <w:r w:rsidR="0067538E" w:rsidRPr="00476134">
        <w:rPr>
          <w:rFonts w:ascii="Arial" w:hAnsi="Arial" w:cs="Arial"/>
        </w:rPr>
        <w:t>and with the intention of learning from what we have been told.</w:t>
      </w:r>
    </w:p>
    <w:p w:rsidR="003B2426" w:rsidRPr="00476134" w:rsidRDefault="003E0551" w:rsidP="003B2426">
      <w:pPr>
        <w:rPr>
          <w:rFonts w:ascii="Arial" w:hAnsi="Arial" w:cs="Arial"/>
        </w:rPr>
      </w:pPr>
      <w:r w:rsidRPr="003E0551">
        <w:rPr>
          <w:rFonts w:ascii="Arial" w:hAnsi="Arial" w:cs="Arial"/>
          <w:color w:val="0070C0"/>
        </w:rPr>
        <w:t xml:space="preserve">Surveys </w:t>
      </w:r>
      <w:r>
        <w:rPr>
          <w:rFonts w:ascii="Arial" w:hAnsi="Arial" w:cs="Arial"/>
        </w:rPr>
        <w:t xml:space="preserve">- </w:t>
      </w:r>
      <w:r w:rsidR="00282376" w:rsidRPr="00476134">
        <w:rPr>
          <w:rFonts w:ascii="Arial" w:hAnsi="Arial" w:cs="Arial"/>
        </w:rPr>
        <w:t xml:space="preserve">Not everyone can come to meetings or can come to talk to us in person – online </w:t>
      </w:r>
      <w:r w:rsidR="00EA0379">
        <w:rPr>
          <w:rFonts w:ascii="Arial" w:hAnsi="Arial" w:cs="Arial"/>
        </w:rPr>
        <w:t xml:space="preserve">and paper </w:t>
      </w:r>
      <w:r w:rsidR="00282376" w:rsidRPr="00476134">
        <w:rPr>
          <w:rFonts w:ascii="Arial" w:hAnsi="Arial" w:cs="Arial"/>
        </w:rPr>
        <w:t>surveys are another way for us to understand people’s views</w:t>
      </w:r>
      <w:r w:rsidR="00282376">
        <w:rPr>
          <w:rFonts w:ascii="Arial" w:hAnsi="Arial" w:cs="Arial"/>
        </w:rPr>
        <w:t xml:space="preserve">.  </w:t>
      </w:r>
      <w:r w:rsidR="00EA0379" w:rsidRPr="009569A5">
        <w:rPr>
          <w:rFonts w:ascii="Arial" w:hAnsi="Arial" w:cs="Arial"/>
        </w:rPr>
        <w:t>Alternat</w:t>
      </w:r>
      <w:r w:rsidR="00EB4EF0" w:rsidRPr="009569A5">
        <w:rPr>
          <w:rFonts w:ascii="Arial" w:hAnsi="Arial" w:cs="Arial"/>
        </w:rPr>
        <w:t>ive</w:t>
      </w:r>
      <w:r w:rsidR="00EA0379" w:rsidRPr="009569A5">
        <w:rPr>
          <w:rFonts w:ascii="Arial" w:hAnsi="Arial" w:cs="Arial"/>
        </w:rPr>
        <w:t xml:space="preserve"> formats are </w:t>
      </w:r>
      <w:r w:rsidR="000920D2" w:rsidRPr="009569A5">
        <w:rPr>
          <w:rFonts w:ascii="Arial" w:hAnsi="Arial" w:cs="Arial"/>
        </w:rPr>
        <w:t xml:space="preserve">available.  </w:t>
      </w:r>
      <w:r w:rsidR="000920D2">
        <w:rPr>
          <w:rFonts w:ascii="Arial" w:hAnsi="Arial" w:cs="Arial"/>
        </w:rPr>
        <w:t>We can also arrange for people to complete a survey over the telephone</w:t>
      </w:r>
      <w:r w:rsidR="00BF6CF6">
        <w:rPr>
          <w:rFonts w:ascii="Arial" w:hAnsi="Arial" w:cs="Arial"/>
        </w:rPr>
        <w:t xml:space="preserve"> or by meeting with us in person.</w:t>
      </w:r>
    </w:p>
    <w:p w:rsidR="00BF6CF6" w:rsidRPr="0042683B" w:rsidRDefault="00BF6CF6" w:rsidP="00282376">
      <w:pPr>
        <w:rPr>
          <w:rFonts w:ascii="Arial" w:hAnsi="Arial" w:cs="Arial"/>
        </w:rPr>
      </w:pPr>
      <w:r w:rsidRPr="00476134">
        <w:rPr>
          <w:rFonts w:ascii="Arial" w:hAnsi="Arial" w:cs="Arial"/>
          <w:color w:val="0070C0"/>
        </w:rPr>
        <w:t xml:space="preserve">Workshops and Focus Groups </w:t>
      </w:r>
      <w:r w:rsidRPr="00476134">
        <w:rPr>
          <w:rFonts w:ascii="Arial" w:hAnsi="Arial" w:cs="Arial"/>
        </w:rPr>
        <w:t xml:space="preserve">- where we </w:t>
      </w:r>
      <w:r>
        <w:rPr>
          <w:rFonts w:ascii="Arial" w:hAnsi="Arial" w:cs="Arial"/>
        </w:rPr>
        <w:t xml:space="preserve">invite </w:t>
      </w:r>
      <w:r w:rsidRPr="00476134">
        <w:rPr>
          <w:rFonts w:ascii="Arial" w:hAnsi="Arial" w:cs="Arial"/>
        </w:rPr>
        <w:t xml:space="preserve">people </w:t>
      </w:r>
      <w:r>
        <w:rPr>
          <w:rFonts w:ascii="Arial" w:hAnsi="Arial" w:cs="Arial"/>
        </w:rPr>
        <w:t xml:space="preserve">to speak to us </w:t>
      </w:r>
      <w:r w:rsidRPr="00476134">
        <w:rPr>
          <w:rFonts w:ascii="Arial" w:hAnsi="Arial" w:cs="Arial"/>
        </w:rPr>
        <w:t xml:space="preserve">about their experiences and </w:t>
      </w:r>
      <w:r>
        <w:rPr>
          <w:rFonts w:ascii="Arial" w:hAnsi="Arial" w:cs="Arial"/>
        </w:rPr>
        <w:t xml:space="preserve">give their </w:t>
      </w:r>
      <w:r w:rsidRPr="00476134">
        <w:rPr>
          <w:rFonts w:ascii="Arial" w:hAnsi="Arial" w:cs="Arial"/>
        </w:rPr>
        <w:t>views to inform specific service developments</w:t>
      </w:r>
      <w:r w:rsidR="0042683B">
        <w:rPr>
          <w:rFonts w:ascii="Arial" w:hAnsi="Arial" w:cs="Arial"/>
          <w:color w:val="0070C0"/>
        </w:rPr>
        <w:t xml:space="preserve">.  </w:t>
      </w:r>
    </w:p>
    <w:p w:rsidR="000534AF" w:rsidRDefault="00476134" w:rsidP="00282376">
      <w:pPr>
        <w:rPr>
          <w:rFonts w:ascii="Arial" w:hAnsi="Arial" w:cs="Arial"/>
        </w:rPr>
      </w:pPr>
      <w:r w:rsidRPr="003E0551">
        <w:rPr>
          <w:rFonts w:ascii="Arial" w:hAnsi="Arial" w:cs="Arial"/>
          <w:color w:val="0070C0"/>
        </w:rPr>
        <w:t>Outreach</w:t>
      </w:r>
      <w:r w:rsidR="003E0551">
        <w:rPr>
          <w:rFonts w:ascii="Arial" w:hAnsi="Arial" w:cs="Arial"/>
        </w:rPr>
        <w:t xml:space="preserve"> </w:t>
      </w:r>
      <w:r w:rsidR="00793520">
        <w:rPr>
          <w:rFonts w:ascii="Arial" w:hAnsi="Arial" w:cs="Arial"/>
        </w:rPr>
        <w:t>–</w:t>
      </w:r>
      <w:r w:rsidR="003E0551">
        <w:rPr>
          <w:rFonts w:ascii="Arial" w:hAnsi="Arial" w:cs="Arial"/>
        </w:rPr>
        <w:t xml:space="preserve"> </w:t>
      </w:r>
      <w:r w:rsidR="00793520">
        <w:rPr>
          <w:rFonts w:ascii="Arial" w:hAnsi="Arial" w:cs="Arial"/>
        </w:rPr>
        <w:t xml:space="preserve">we </w:t>
      </w:r>
      <w:r w:rsidRPr="00476134">
        <w:rPr>
          <w:rFonts w:ascii="Arial" w:hAnsi="Arial" w:cs="Arial"/>
        </w:rPr>
        <w:t xml:space="preserve">take the conversation to venues such as markets, libraries, colleges, community centres, </w:t>
      </w:r>
      <w:r w:rsidR="00EA0379">
        <w:rPr>
          <w:rFonts w:ascii="Arial" w:hAnsi="Arial" w:cs="Arial"/>
        </w:rPr>
        <w:t>spe</w:t>
      </w:r>
      <w:r w:rsidRPr="00476134">
        <w:rPr>
          <w:rFonts w:ascii="Arial" w:hAnsi="Arial" w:cs="Arial"/>
        </w:rPr>
        <w:t>cial interest groups</w:t>
      </w:r>
      <w:r w:rsidR="00EA0379">
        <w:rPr>
          <w:rFonts w:ascii="Arial" w:hAnsi="Arial" w:cs="Arial"/>
        </w:rPr>
        <w:t xml:space="preserve"> and in the streets</w:t>
      </w:r>
      <w:r w:rsidR="003E0551">
        <w:rPr>
          <w:rFonts w:ascii="Arial" w:hAnsi="Arial" w:cs="Arial"/>
        </w:rPr>
        <w:t>.  By listening to local</w:t>
      </w:r>
      <w:r w:rsidR="00CB180C">
        <w:rPr>
          <w:rFonts w:ascii="Arial" w:hAnsi="Arial" w:cs="Arial"/>
        </w:rPr>
        <w:t xml:space="preserve"> people and the </w:t>
      </w:r>
      <w:r w:rsidR="00282376" w:rsidRPr="00282376">
        <w:rPr>
          <w:rFonts w:ascii="Arial" w:hAnsi="Arial" w:cs="Arial"/>
        </w:rPr>
        <w:t xml:space="preserve">Voluntary, Community and Social Enterprise (VCSE) groups </w:t>
      </w:r>
      <w:r w:rsidR="003E0551">
        <w:rPr>
          <w:rFonts w:ascii="Arial" w:hAnsi="Arial" w:cs="Arial"/>
        </w:rPr>
        <w:t xml:space="preserve">we can </w:t>
      </w:r>
      <w:r w:rsidR="00282376" w:rsidRPr="00282376">
        <w:rPr>
          <w:rFonts w:ascii="Arial" w:hAnsi="Arial" w:cs="Arial"/>
        </w:rPr>
        <w:t xml:space="preserve">agree the best places for us to go and the best </w:t>
      </w:r>
      <w:r w:rsidR="003E0551">
        <w:rPr>
          <w:rFonts w:ascii="Arial" w:hAnsi="Arial" w:cs="Arial"/>
        </w:rPr>
        <w:t xml:space="preserve">ways </w:t>
      </w:r>
      <w:r w:rsidR="00282376" w:rsidRPr="00282376">
        <w:rPr>
          <w:rFonts w:ascii="Arial" w:hAnsi="Arial" w:cs="Arial"/>
        </w:rPr>
        <w:t xml:space="preserve">to </w:t>
      </w:r>
      <w:r w:rsidR="003E0551">
        <w:rPr>
          <w:rFonts w:ascii="Arial" w:hAnsi="Arial" w:cs="Arial"/>
        </w:rPr>
        <w:t xml:space="preserve">listen to different communities. </w:t>
      </w:r>
    </w:p>
    <w:p w:rsidR="00282376" w:rsidRPr="00282376" w:rsidRDefault="000534AF" w:rsidP="00282376">
      <w:pPr>
        <w:rPr>
          <w:rFonts w:ascii="Arial" w:hAnsi="Arial" w:cs="Arial"/>
        </w:rPr>
      </w:pPr>
      <w:r w:rsidRPr="000534AF">
        <w:rPr>
          <w:rFonts w:ascii="Arial" w:hAnsi="Arial" w:cs="Arial"/>
          <w:color w:val="0070C0"/>
        </w:rPr>
        <w:t xml:space="preserve">Diverse groups </w:t>
      </w:r>
      <w:r>
        <w:rPr>
          <w:rFonts w:ascii="Arial" w:hAnsi="Arial" w:cs="Arial"/>
        </w:rPr>
        <w:t xml:space="preserve">- </w:t>
      </w:r>
      <w:r w:rsidR="003E0551">
        <w:rPr>
          <w:rFonts w:ascii="Arial" w:hAnsi="Arial" w:cs="Arial"/>
        </w:rPr>
        <w:t>We</w:t>
      </w:r>
      <w:r w:rsidRPr="000534AF">
        <w:t xml:space="preserve"> </w:t>
      </w:r>
      <w:r w:rsidRPr="00CB180C">
        <w:rPr>
          <w:rFonts w:ascii="Arial" w:hAnsi="Arial" w:cs="Arial"/>
        </w:rPr>
        <w:t>are</w:t>
      </w:r>
      <w:r>
        <w:t xml:space="preserve"> </w:t>
      </w:r>
      <w:r w:rsidRPr="000534AF">
        <w:rPr>
          <w:rFonts w:ascii="Arial" w:hAnsi="Arial" w:cs="Arial"/>
        </w:rPr>
        <w:t xml:space="preserve">developing links with </w:t>
      </w:r>
      <w:r w:rsidR="00B301E7">
        <w:rPr>
          <w:rFonts w:ascii="Arial" w:hAnsi="Arial" w:cs="Arial"/>
        </w:rPr>
        <w:t>groups of people who share a</w:t>
      </w:r>
      <w:r w:rsidRPr="000534AF">
        <w:rPr>
          <w:rFonts w:ascii="Arial" w:hAnsi="Arial" w:cs="Arial"/>
        </w:rPr>
        <w:t xml:space="preserve"> </w:t>
      </w:r>
      <w:r w:rsidR="00B301E7">
        <w:rPr>
          <w:rFonts w:ascii="Arial" w:hAnsi="Arial" w:cs="Arial"/>
        </w:rPr>
        <w:t>“</w:t>
      </w:r>
      <w:r w:rsidRPr="000534AF">
        <w:rPr>
          <w:rFonts w:ascii="Arial" w:hAnsi="Arial" w:cs="Arial"/>
        </w:rPr>
        <w:t>protected characteristic</w:t>
      </w:r>
      <w:r w:rsidR="00B301E7">
        <w:rPr>
          <w:rFonts w:ascii="Arial" w:hAnsi="Arial" w:cs="Arial"/>
        </w:rPr>
        <w:t>” as defined by the Equality Act</w:t>
      </w:r>
      <w:r w:rsidR="00862A64">
        <w:rPr>
          <w:rFonts w:ascii="Arial" w:hAnsi="Arial" w:cs="Arial"/>
        </w:rPr>
        <w:t xml:space="preserve"> 2010</w:t>
      </w:r>
      <w:r w:rsidRPr="000534AF">
        <w:rPr>
          <w:rFonts w:ascii="Arial" w:hAnsi="Arial" w:cs="Arial"/>
        </w:rPr>
        <w:t xml:space="preserve"> to understand </w:t>
      </w:r>
      <w:r w:rsidR="00B301E7">
        <w:rPr>
          <w:rFonts w:ascii="Arial" w:hAnsi="Arial" w:cs="Arial"/>
        </w:rPr>
        <w:t xml:space="preserve">their </w:t>
      </w:r>
      <w:r w:rsidR="000920D2">
        <w:rPr>
          <w:rFonts w:ascii="Arial" w:hAnsi="Arial" w:cs="Arial"/>
        </w:rPr>
        <w:t xml:space="preserve">experiences and needs </w:t>
      </w:r>
      <w:r w:rsidR="00862A64" w:rsidRPr="000534AF">
        <w:rPr>
          <w:rFonts w:ascii="Arial" w:hAnsi="Arial" w:cs="Arial"/>
        </w:rPr>
        <w:t>better</w:t>
      </w:r>
      <w:r w:rsidR="00862A64">
        <w:rPr>
          <w:rFonts w:ascii="Arial" w:hAnsi="Arial" w:cs="Arial"/>
        </w:rPr>
        <w:t xml:space="preserve"> </w:t>
      </w:r>
      <w:r w:rsidR="000920D2">
        <w:rPr>
          <w:rFonts w:ascii="Arial" w:hAnsi="Arial" w:cs="Arial"/>
        </w:rPr>
        <w:t xml:space="preserve">and the impact </w:t>
      </w:r>
      <w:r w:rsidR="00B301E7">
        <w:rPr>
          <w:rFonts w:ascii="Arial" w:hAnsi="Arial" w:cs="Arial"/>
        </w:rPr>
        <w:t xml:space="preserve">on them </w:t>
      </w:r>
      <w:r w:rsidR="000920D2">
        <w:rPr>
          <w:rFonts w:ascii="Arial" w:hAnsi="Arial" w:cs="Arial"/>
        </w:rPr>
        <w:t>of our proposals and plans.</w:t>
      </w:r>
      <w:r w:rsidRPr="000534AF">
        <w:rPr>
          <w:rFonts w:ascii="Arial" w:hAnsi="Arial" w:cs="Arial"/>
        </w:rPr>
        <w:t xml:space="preserve">  The</w:t>
      </w:r>
      <w:r w:rsidR="00B301E7">
        <w:rPr>
          <w:rFonts w:ascii="Arial" w:hAnsi="Arial" w:cs="Arial"/>
        </w:rPr>
        <w:t>re are</w:t>
      </w:r>
      <w:r w:rsidRPr="000534AF">
        <w:rPr>
          <w:rFonts w:ascii="Arial" w:hAnsi="Arial" w:cs="Arial"/>
        </w:rPr>
        <w:t xml:space="preserve"> nine protected characteristics</w:t>
      </w:r>
      <w:r w:rsidR="00B301E7">
        <w:rPr>
          <w:rFonts w:ascii="Arial" w:hAnsi="Arial" w:cs="Arial"/>
        </w:rPr>
        <w:t>, which</w:t>
      </w:r>
      <w:r w:rsidRPr="000534AF">
        <w:rPr>
          <w:rFonts w:ascii="Arial" w:hAnsi="Arial" w:cs="Arial"/>
        </w:rPr>
        <w:t xml:space="preserve"> are Age, Disability, Gender Reassignment, Marriage &amp; Civil partnerships, Pregnancy &amp; Maternity, Race, Religion &amp; Belief, Sex, and Sexual Orientation.  </w:t>
      </w:r>
      <w:r w:rsidR="000920D2">
        <w:rPr>
          <w:rFonts w:ascii="Arial" w:hAnsi="Arial" w:cs="Arial"/>
        </w:rPr>
        <w:t xml:space="preserve"> In North East Lincolnshire we also consider carers and social deprivation</w:t>
      </w:r>
      <w:r w:rsidR="00AB521F">
        <w:rPr>
          <w:rFonts w:ascii="Arial" w:hAnsi="Arial" w:cs="Arial"/>
        </w:rPr>
        <w:t xml:space="preserve"> as characteristics</w:t>
      </w:r>
      <w:r w:rsidR="000920D2">
        <w:rPr>
          <w:rFonts w:ascii="Arial" w:hAnsi="Arial" w:cs="Arial"/>
        </w:rPr>
        <w:t>.</w:t>
      </w:r>
    </w:p>
    <w:p w:rsidR="00CB180C" w:rsidRDefault="000C5E32" w:rsidP="000C5E32">
      <w:pPr>
        <w:tabs>
          <w:tab w:val="left" w:pos="11900"/>
        </w:tabs>
        <w:rPr>
          <w:rFonts w:ascii="Arial" w:hAnsi="Arial" w:cs="Arial"/>
        </w:rPr>
      </w:pPr>
      <w:r w:rsidRPr="000C5E32">
        <w:rPr>
          <w:rFonts w:ascii="Arial" w:hAnsi="Arial" w:cs="Arial"/>
          <w:color w:val="0070C0"/>
        </w:rPr>
        <w:t xml:space="preserve">Overcoming barriers to participation </w:t>
      </w:r>
      <w:r w:rsidRPr="000C5E32">
        <w:rPr>
          <w:rFonts w:ascii="Arial" w:hAnsi="Arial" w:cs="Arial"/>
        </w:rPr>
        <w:t>– We always try to ensure that whenever we carry out any engagement activity in the communi</w:t>
      </w:r>
      <w:r w:rsidR="00AE4B22">
        <w:rPr>
          <w:rFonts w:ascii="Arial" w:hAnsi="Arial" w:cs="Arial"/>
        </w:rPr>
        <w:t>ty</w:t>
      </w:r>
      <w:r w:rsidRPr="000C5E32">
        <w:rPr>
          <w:rFonts w:ascii="Arial" w:hAnsi="Arial" w:cs="Arial"/>
        </w:rPr>
        <w:t xml:space="preserve"> we choose venues t</w:t>
      </w:r>
      <w:r w:rsidR="00AE4B22">
        <w:rPr>
          <w:rFonts w:ascii="Arial" w:hAnsi="Arial" w:cs="Arial"/>
        </w:rPr>
        <w:t xml:space="preserve">hat are accessible and that </w:t>
      </w:r>
      <w:r w:rsidRPr="000C5E32">
        <w:rPr>
          <w:rFonts w:ascii="Arial" w:hAnsi="Arial" w:cs="Arial"/>
        </w:rPr>
        <w:t>local people use</w:t>
      </w:r>
      <w:r w:rsidR="00CB3076">
        <w:rPr>
          <w:rFonts w:ascii="Arial" w:hAnsi="Arial" w:cs="Arial"/>
        </w:rPr>
        <w:t xml:space="preserve"> and are comfortable to use</w:t>
      </w:r>
      <w:r w:rsidRPr="000C5E32">
        <w:rPr>
          <w:rFonts w:ascii="Arial" w:hAnsi="Arial" w:cs="Arial"/>
        </w:rPr>
        <w:t xml:space="preserve">.  </w:t>
      </w:r>
    </w:p>
    <w:p w:rsidR="000C5E32" w:rsidRPr="000C5E32" w:rsidRDefault="000C5E32" w:rsidP="000C5E32">
      <w:pPr>
        <w:tabs>
          <w:tab w:val="left" w:pos="11900"/>
        </w:tabs>
        <w:rPr>
          <w:rFonts w:ascii="Arial" w:hAnsi="Arial" w:cs="Arial"/>
        </w:rPr>
      </w:pPr>
      <w:r w:rsidRPr="000C5E32">
        <w:rPr>
          <w:rFonts w:ascii="Arial" w:hAnsi="Arial" w:cs="Arial"/>
        </w:rPr>
        <w:lastRenderedPageBreak/>
        <w:t xml:space="preserve">The Equality Act 2010 places a duty on public bodies to </w:t>
      </w:r>
      <w:r w:rsidR="00456F94">
        <w:rPr>
          <w:rFonts w:ascii="Arial" w:hAnsi="Arial" w:cs="Arial"/>
        </w:rPr>
        <w:t>ensure people can afford to take part</w:t>
      </w:r>
      <w:r w:rsidRPr="000C5E32">
        <w:rPr>
          <w:rFonts w:ascii="Arial" w:hAnsi="Arial" w:cs="Arial"/>
        </w:rPr>
        <w:t>.</w:t>
      </w:r>
      <w:r w:rsidR="002F23B8">
        <w:rPr>
          <w:rFonts w:ascii="Arial" w:hAnsi="Arial" w:cs="Arial"/>
        </w:rPr>
        <w:t xml:space="preserve">  </w:t>
      </w:r>
      <w:r w:rsidRPr="000C5E32">
        <w:rPr>
          <w:rFonts w:ascii="Arial" w:hAnsi="Arial" w:cs="Arial"/>
        </w:rPr>
        <w:t xml:space="preserve">  </w:t>
      </w:r>
      <w:r w:rsidR="002F23B8">
        <w:rPr>
          <w:rFonts w:ascii="Arial" w:hAnsi="Arial" w:cs="Arial"/>
        </w:rPr>
        <w:t>Our Volunteer Expenses Reimbursement Policy sets out how we do this</w:t>
      </w:r>
      <w:r w:rsidRPr="000C5E32">
        <w:rPr>
          <w:rFonts w:ascii="Arial" w:hAnsi="Arial" w:cs="Arial"/>
          <w:vertAlign w:val="superscript"/>
        </w:rPr>
        <w:footnoteReference w:id="1"/>
      </w:r>
      <w:r w:rsidRPr="000C5E32">
        <w:rPr>
          <w:rFonts w:ascii="Arial" w:hAnsi="Arial" w:cs="Arial"/>
        </w:rPr>
        <w:t xml:space="preserve"> </w:t>
      </w:r>
    </w:p>
    <w:p w:rsidR="00EA0379" w:rsidRDefault="00EA0379" w:rsidP="0015413D">
      <w:pPr>
        <w:rPr>
          <w:rFonts w:ascii="Arial" w:hAnsi="Arial" w:cs="Arial"/>
          <w:b/>
          <w:color w:val="0070C0"/>
          <w:sz w:val="32"/>
          <w:szCs w:val="32"/>
        </w:rPr>
      </w:pPr>
    </w:p>
    <w:p w:rsidR="00937705" w:rsidRPr="002B7958" w:rsidRDefault="002B7958" w:rsidP="0015413D">
      <w:pPr>
        <w:rPr>
          <w:rFonts w:ascii="Arial" w:hAnsi="Arial" w:cs="Arial"/>
          <w:b/>
          <w:color w:val="0070C0"/>
          <w:sz w:val="32"/>
          <w:szCs w:val="32"/>
        </w:rPr>
      </w:pPr>
      <w:r w:rsidRPr="002B7958">
        <w:rPr>
          <w:rFonts w:ascii="Arial" w:hAnsi="Arial" w:cs="Arial"/>
          <w:b/>
          <w:color w:val="0070C0"/>
          <w:sz w:val="32"/>
          <w:szCs w:val="32"/>
        </w:rPr>
        <w:t>Working Together</w:t>
      </w:r>
    </w:p>
    <w:p w:rsidR="002B7958" w:rsidRPr="002B7958" w:rsidRDefault="002B7958" w:rsidP="0015413D">
      <w:pPr>
        <w:rPr>
          <w:rFonts w:ascii="Arial" w:hAnsi="Arial" w:cs="Arial"/>
        </w:rPr>
      </w:pPr>
      <w:r w:rsidRPr="002B7958">
        <w:rPr>
          <w:rFonts w:ascii="Arial" w:hAnsi="Arial" w:cs="Arial"/>
        </w:rPr>
        <w:t xml:space="preserve">When we work together to develop solutions, we want to be confident that none of our diverse communities in North East Lincolnshire are left out of the conversation. We intend to do this by coming to the places </w:t>
      </w:r>
      <w:r w:rsidR="000930C2">
        <w:rPr>
          <w:rFonts w:ascii="Arial" w:hAnsi="Arial" w:cs="Arial"/>
        </w:rPr>
        <w:t>people already use</w:t>
      </w:r>
      <w:r w:rsidRPr="002B7958">
        <w:rPr>
          <w:rFonts w:ascii="Arial" w:hAnsi="Arial" w:cs="Arial"/>
        </w:rPr>
        <w:t xml:space="preserve"> and working to develop links with our lesser heard groups. We also want to work together to make the best use of </w:t>
      </w:r>
      <w:r w:rsidR="000930C2">
        <w:rPr>
          <w:rFonts w:ascii="Arial" w:hAnsi="Arial" w:cs="Arial"/>
        </w:rPr>
        <w:t>everyone’s</w:t>
      </w:r>
      <w:r w:rsidRPr="002B7958">
        <w:rPr>
          <w:rFonts w:ascii="Arial" w:hAnsi="Arial" w:cs="Arial"/>
        </w:rPr>
        <w:t xml:space="preserve"> time and money.</w:t>
      </w:r>
      <w:r w:rsidR="00863651">
        <w:rPr>
          <w:rFonts w:ascii="Arial" w:hAnsi="Arial" w:cs="Arial"/>
        </w:rPr>
        <w:t xml:space="preserve">  </w:t>
      </w:r>
      <w:r w:rsidR="00404232">
        <w:rPr>
          <w:rFonts w:ascii="Arial" w:hAnsi="Arial" w:cs="Arial"/>
        </w:rPr>
        <w:t>We will challenge ourselves and explore all opportunities to discover what is possible.</w:t>
      </w:r>
    </w:p>
    <w:p w:rsidR="002B7958" w:rsidRDefault="002B7958" w:rsidP="002B7958">
      <w:pPr>
        <w:rPr>
          <w:rFonts w:ascii="Arial" w:hAnsi="Arial" w:cs="Arial"/>
        </w:rPr>
      </w:pPr>
      <w:r w:rsidRPr="002B7958">
        <w:rPr>
          <w:rFonts w:ascii="Arial" w:hAnsi="Arial" w:cs="Arial"/>
        </w:rPr>
        <w:t xml:space="preserve">We </w:t>
      </w:r>
      <w:r w:rsidR="00F015FE">
        <w:rPr>
          <w:rFonts w:ascii="Arial" w:hAnsi="Arial" w:cs="Arial"/>
        </w:rPr>
        <w:t xml:space="preserve">will </w:t>
      </w:r>
      <w:r w:rsidRPr="002B7958">
        <w:rPr>
          <w:rFonts w:ascii="Arial" w:hAnsi="Arial" w:cs="Arial"/>
        </w:rPr>
        <w:t>work together with our communities in a variety of ways including</w:t>
      </w:r>
      <w:r w:rsidR="002A713E">
        <w:rPr>
          <w:rFonts w:ascii="Arial" w:hAnsi="Arial" w:cs="Arial"/>
        </w:rPr>
        <w:t>:</w:t>
      </w:r>
    </w:p>
    <w:p w:rsidR="003511E6" w:rsidRPr="004867C7" w:rsidRDefault="00C9015A" w:rsidP="003511E6">
      <w:pPr>
        <w:rPr>
          <w:rFonts w:ascii="Arial" w:hAnsi="Arial" w:cs="Arial"/>
        </w:rPr>
      </w:pPr>
      <w:r w:rsidRPr="004867C7">
        <w:rPr>
          <w:rFonts w:ascii="Arial" w:hAnsi="Arial" w:cs="Arial"/>
          <w:color w:val="0070C0"/>
        </w:rPr>
        <w:t>C</w:t>
      </w:r>
      <w:r w:rsidR="000C6028" w:rsidRPr="004867C7">
        <w:rPr>
          <w:rFonts w:ascii="Arial" w:hAnsi="Arial" w:cs="Arial"/>
          <w:color w:val="0070C0"/>
        </w:rPr>
        <w:t>ommunity</w:t>
      </w:r>
      <w:r w:rsidR="00EA0379" w:rsidRPr="004867C7">
        <w:rPr>
          <w:rFonts w:ascii="Arial" w:hAnsi="Arial" w:cs="Arial"/>
          <w:color w:val="0070C0"/>
        </w:rPr>
        <w:t xml:space="preserve"> development – </w:t>
      </w:r>
      <w:r w:rsidR="00D165C6" w:rsidRPr="004867C7">
        <w:rPr>
          <w:rFonts w:ascii="Arial" w:hAnsi="Arial" w:cs="Arial"/>
        </w:rPr>
        <w:t xml:space="preserve">harnesses the power in </w:t>
      </w:r>
      <w:r w:rsidR="00D6062A" w:rsidRPr="004867C7">
        <w:rPr>
          <w:rFonts w:ascii="Arial" w:hAnsi="Arial" w:cs="Arial"/>
        </w:rPr>
        <w:t>communities</w:t>
      </w:r>
      <w:r w:rsidR="00D165C6" w:rsidRPr="004867C7">
        <w:rPr>
          <w:rFonts w:ascii="Arial" w:hAnsi="Arial" w:cs="Arial"/>
        </w:rPr>
        <w:t xml:space="preserve"> to recognise their strengths </w:t>
      </w:r>
      <w:r w:rsidR="00FA3CDE" w:rsidRPr="004867C7">
        <w:rPr>
          <w:rFonts w:ascii="Arial" w:hAnsi="Arial" w:cs="Arial"/>
        </w:rPr>
        <w:t xml:space="preserve">to lead </w:t>
      </w:r>
      <w:r w:rsidR="00D6062A" w:rsidRPr="004867C7">
        <w:rPr>
          <w:rFonts w:ascii="Arial" w:hAnsi="Arial" w:cs="Arial"/>
        </w:rPr>
        <w:t>and</w:t>
      </w:r>
      <w:r w:rsidR="00FA3CDE" w:rsidRPr="004867C7">
        <w:rPr>
          <w:rFonts w:ascii="Arial" w:hAnsi="Arial" w:cs="Arial"/>
        </w:rPr>
        <w:t xml:space="preserve"> </w:t>
      </w:r>
      <w:r w:rsidR="00D6062A" w:rsidRPr="004867C7">
        <w:rPr>
          <w:rFonts w:ascii="Arial" w:hAnsi="Arial" w:cs="Arial"/>
        </w:rPr>
        <w:t>initiate</w:t>
      </w:r>
      <w:r w:rsidR="00D165C6" w:rsidRPr="004867C7">
        <w:rPr>
          <w:rFonts w:ascii="Arial" w:hAnsi="Arial" w:cs="Arial"/>
        </w:rPr>
        <w:t xml:space="preserve"> change</w:t>
      </w:r>
      <w:r w:rsidR="00FA3CDE" w:rsidRPr="004867C7">
        <w:rPr>
          <w:rFonts w:ascii="Arial" w:hAnsi="Arial" w:cs="Arial"/>
          <w:color w:val="0070C0"/>
        </w:rPr>
        <w:t xml:space="preserve">.  </w:t>
      </w:r>
      <w:r w:rsidR="00B2330D" w:rsidRPr="004867C7">
        <w:rPr>
          <w:rFonts w:ascii="Arial" w:hAnsi="Arial" w:cs="Arial"/>
        </w:rPr>
        <w:t>We will bu</w:t>
      </w:r>
      <w:r w:rsidR="006C3E70" w:rsidRPr="004867C7">
        <w:rPr>
          <w:rFonts w:ascii="Arial" w:hAnsi="Arial" w:cs="Arial"/>
        </w:rPr>
        <w:t xml:space="preserve">ild relationships to better understand our </w:t>
      </w:r>
      <w:r w:rsidR="00D6062A" w:rsidRPr="004867C7">
        <w:rPr>
          <w:rFonts w:ascii="Arial" w:hAnsi="Arial" w:cs="Arial"/>
        </w:rPr>
        <w:t>communities</w:t>
      </w:r>
      <w:r w:rsidR="006C3E70" w:rsidRPr="004867C7">
        <w:rPr>
          <w:rFonts w:ascii="Arial" w:hAnsi="Arial" w:cs="Arial"/>
        </w:rPr>
        <w:t xml:space="preserve"> and help impro</w:t>
      </w:r>
      <w:r w:rsidR="00D6062A" w:rsidRPr="004867C7">
        <w:rPr>
          <w:rFonts w:ascii="Arial" w:hAnsi="Arial" w:cs="Arial"/>
        </w:rPr>
        <w:t>ve communication about local</w:t>
      </w:r>
      <w:r w:rsidR="006C3E70" w:rsidRPr="004867C7">
        <w:rPr>
          <w:rFonts w:ascii="Arial" w:hAnsi="Arial" w:cs="Arial"/>
        </w:rPr>
        <w:t xml:space="preserve"> projects</w:t>
      </w:r>
      <w:r w:rsidR="00B2330D" w:rsidRPr="004867C7">
        <w:rPr>
          <w:rFonts w:ascii="Arial" w:hAnsi="Arial" w:cs="Arial"/>
        </w:rPr>
        <w:t xml:space="preserve">.  </w:t>
      </w:r>
      <w:r w:rsidR="003511E6" w:rsidRPr="004867C7">
        <w:rPr>
          <w:rFonts w:ascii="Arial" w:hAnsi="Arial" w:cs="Arial"/>
        </w:rPr>
        <w:t xml:space="preserve"> </w:t>
      </w:r>
      <w:r w:rsidR="006C3E70" w:rsidRPr="004867C7">
        <w:rPr>
          <w:rFonts w:ascii="Arial" w:hAnsi="Arial" w:cs="Arial"/>
        </w:rPr>
        <w:t xml:space="preserve">Working with those </w:t>
      </w:r>
      <w:r w:rsidR="003511E6" w:rsidRPr="004867C7">
        <w:rPr>
          <w:rFonts w:ascii="Arial" w:hAnsi="Arial" w:cs="Arial"/>
        </w:rPr>
        <w:t>who act on what they care about</w:t>
      </w:r>
      <w:r w:rsidR="006C3E70" w:rsidRPr="004867C7">
        <w:rPr>
          <w:rFonts w:ascii="Arial" w:hAnsi="Arial" w:cs="Arial"/>
        </w:rPr>
        <w:t xml:space="preserve"> and </w:t>
      </w:r>
      <w:r w:rsidR="003511E6" w:rsidRPr="004867C7">
        <w:rPr>
          <w:rFonts w:ascii="Arial" w:hAnsi="Arial" w:cs="Arial"/>
        </w:rPr>
        <w:t>bring</w:t>
      </w:r>
      <w:r w:rsidR="006C3E70" w:rsidRPr="004867C7">
        <w:rPr>
          <w:rFonts w:ascii="Arial" w:hAnsi="Arial" w:cs="Arial"/>
        </w:rPr>
        <w:t>ing</w:t>
      </w:r>
      <w:r w:rsidR="003511E6" w:rsidRPr="004867C7">
        <w:rPr>
          <w:rFonts w:ascii="Arial" w:hAnsi="Arial" w:cs="Arial"/>
        </w:rPr>
        <w:t xml:space="preserve"> together community leaders with similar priorities</w:t>
      </w:r>
      <w:r w:rsidR="006C3E70" w:rsidRPr="004867C7">
        <w:rPr>
          <w:rFonts w:ascii="Arial" w:hAnsi="Arial" w:cs="Arial"/>
        </w:rPr>
        <w:t xml:space="preserve"> to help them engage others</w:t>
      </w:r>
      <w:r w:rsidR="003511E6" w:rsidRPr="004867C7">
        <w:rPr>
          <w:rFonts w:ascii="Arial" w:hAnsi="Arial" w:cs="Arial"/>
        </w:rPr>
        <w:t>.</w:t>
      </w:r>
      <w:r w:rsidR="006C3E70" w:rsidRPr="004867C7">
        <w:rPr>
          <w:rFonts w:ascii="Arial" w:hAnsi="Arial" w:cs="Arial"/>
        </w:rPr>
        <w:t xml:space="preserve">  We will wor</w:t>
      </w:r>
      <w:r w:rsidR="00FA3CDE" w:rsidRPr="004867C7">
        <w:rPr>
          <w:rFonts w:ascii="Arial" w:hAnsi="Arial" w:cs="Arial"/>
        </w:rPr>
        <w:t xml:space="preserve">k with communities and </w:t>
      </w:r>
      <w:r w:rsidR="003511E6" w:rsidRPr="004867C7">
        <w:rPr>
          <w:rFonts w:ascii="Arial" w:hAnsi="Arial" w:cs="Arial"/>
        </w:rPr>
        <w:t xml:space="preserve">partners </w:t>
      </w:r>
      <w:r w:rsidR="006C3E70" w:rsidRPr="004867C7">
        <w:rPr>
          <w:rFonts w:ascii="Arial" w:hAnsi="Arial" w:cs="Arial"/>
        </w:rPr>
        <w:t xml:space="preserve">to </w:t>
      </w:r>
      <w:r w:rsidR="00FA3CDE" w:rsidRPr="004867C7">
        <w:rPr>
          <w:rFonts w:ascii="Arial" w:hAnsi="Arial" w:cs="Arial"/>
        </w:rPr>
        <w:t>explore how best to u</w:t>
      </w:r>
      <w:r w:rsidR="00087225" w:rsidRPr="004867C7">
        <w:rPr>
          <w:rFonts w:ascii="Arial" w:hAnsi="Arial" w:cs="Arial"/>
        </w:rPr>
        <w:t xml:space="preserve">se all resources for social, environmental and </w:t>
      </w:r>
      <w:r w:rsidR="00FA3CDE" w:rsidRPr="004867C7">
        <w:rPr>
          <w:rFonts w:ascii="Arial" w:hAnsi="Arial" w:cs="Arial"/>
        </w:rPr>
        <w:t>econo</w:t>
      </w:r>
      <w:r w:rsidR="006C3E70" w:rsidRPr="004867C7">
        <w:rPr>
          <w:rFonts w:ascii="Arial" w:hAnsi="Arial" w:cs="Arial"/>
        </w:rPr>
        <w:t xml:space="preserve">mic benefit for that community; stepping </w:t>
      </w:r>
      <w:r w:rsidR="003511E6" w:rsidRPr="004867C7">
        <w:rPr>
          <w:rFonts w:ascii="Arial" w:hAnsi="Arial" w:cs="Arial"/>
        </w:rPr>
        <w:t>back when the time is right.</w:t>
      </w:r>
    </w:p>
    <w:p w:rsidR="000C6028" w:rsidRPr="00ED6ECF" w:rsidRDefault="003511E6" w:rsidP="003511E6">
      <w:pPr>
        <w:rPr>
          <w:rFonts w:ascii="Arial" w:hAnsi="Arial" w:cs="Arial"/>
        </w:rPr>
      </w:pPr>
      <w:r w:rsidRPr="004867C7">
        <w:rPr>
          <w:rFonts w:ascii="Arial" w:hAnsi="Arial" w:cs="Arial"/>
          <w:color w:val="0070C0"/>
        </w:rPr>
        <w:t xml:space="preserve">Co-production </w:t>
      </w:r>
      <w:r w:rsidRPr="004867C7">
        <w:rPr>
          <w:rFonts w:ascii="Arial" w:hAnsi="Arial" w:cs="Arial"/>
        </w:rPr>
        <w:t>– Brings peop</w:t>
      </w:r>
      <w:r w:rsidR="00087225" w:rsidRPr="004867C7">
        <w:rPr>
          <w:rFonts w:ascii="Arial" w:hAnsi="Arial" w:cs="Arial"/>
        </w:rPr>
        <w:t xml:space="preserve">le </w:t>
      </w:r>
      <w:r w:rsidR="00353027" w:rsidRPr="004867C7">
        <w:rPr>
          <w:rFonts w:ascii="Arial" w:hAnsi="Arial" w:cs="Arial"/>
        </w:rPr>
        <w:t xml:space="preserve">and organisations </w:t>
      </w:r>
      <w:r w:rsidRPr="004867C7">
        <w:rPr>
          <w:rFonts w:ascii="Arial" w:hAnsi="Arial" w:cs="Arial"/>
        </w:rPr>
        <w:t>together to work in equal partnership on</w:t>
      </w:r>
      <w:r w:rsidR="00353027" w:rsidRPr="004867C7">
        <w:rPr>
          <w:rFonts w:ascii="Arial" w:hAnsi="Arial" w:cs="Arial"/>
        </w:rPr>
        <w:t xml:space="preserve"> solutions by sharing their knowledge,</w:t>
      </w:r>
      <w:r w:rsidRPr="004867C7">
        <w:rPr>
          <w:rFonts w:ascii="Arial" w:hAnsi="Arial" w:cs="Arial"/>
        </w:rPr>
        <w:t xml:space="preserve"> skills and experience.  For example - with a focus on Special Educational Needs (SEND) services - children, adults, staff from different agencies and members of the voluntary sector came together to design their own recipe for ‘making things better together’. </w:t>
      </w:r>
      <w:r w:rsidR="00ED6ECF" w:rsidRPr="004867C7">
        <w:rPr>
          <w:rFonts w:ascii="Arial" w:hAnsi="Arial" w:cs="Arial"/>
        </w:rPr>
        <w:t xml:space="preserve">Solutions designed and delivered with local people </w:t>
      </w:r>
      <w:r w:rsidR="003227B7" w:rsidRPr="004867C7">
        <w:rPr>
          <w:rFonts w:ascii="Arial" w:hAnsi="Arial" w:cs="Arial"/>
        </w:rPr>
        <w:t xml:space="preserve">and partners </w:t>
      </w:r>
      <w:r w:rsidR="00ED6ECF" w:rsidRPr="004867C7">
        <w:rPr>
          <w:rFonts w:ascii="Arial" w:hAnsi="Arial" w:cs="Arial"/>
        </w:rPr>
        <w:t>are more effective and better value.</w:t>
      </w:r>
    </w:p>
    <w:p w:rsidR="00C20F02" w:rsidRPr="00C20F02" w:rsidRDefault="002B7958" w:rsidP="00C20F02">
      <w:pPr>
        <w:rPr>
          <w:rFonts w:ascii="Arial" w:hAnsi="Arial" w:cs="Arial"/>
        </w:rPr>
      </w:pPr>
      <w:r w:rsidRPr="00476134">
        <w:rPr>
          <w:rFonts w:ascii="Arial" w:hAnsi="Arial" w:cs="Arial"/>
          <w:color w:val="0070C0"/>
        </w:rPr>
        <w:t>People’s Panels</w:t>
      </w:r>
      <w:r w:rsidR="00476134">
        <w:rPr>
          <w:rFonts w:ascii="Arial" w:hAnsi="Arial" w:cs="Arial"/>
        </w:rPr>
        <w:t xml:space="preserve"> - </w:t>
      </w:r>
      <w:r w:rsidR="00EA0379">
        <w:rPr>
          <w:rFonts w:ascii="Arial" w:hAnsi="Arial" w:cs="Arial"/>
        </w:rPr>
        <w:t>M</w:t>
      </w:r>
      <w:r w:rsidRPr="002B7958">
        <w:rPr>
          <w:rFonts w:ascii="Arial" w:hAnsi="Arial" w:cs="Arial"/>
        </w:rPr>
        <w:t xml:space="preserve">embers are recruited from the community to </w:t>
      </w:r>
      <w:r w:rsidR="00C20F02" w:rsidRPr="00C20F02">
        <w:rPr>
          <w:rFonts w:ascii="Arial" w:hAnsi="Arial" w:cs="Arial"/>
        </w:rPr>
        <w:t xml:space="preserve">take part in the procurement of a </w:t>
      </w:r>
      <w:r w:rsidR="00E43B1A">
        <w:rPr>
          <w:rFonts w:ascii="Arial" w:hAnsi="Arial" w:cs="Arial"/>
        </w:rPr>
        <w:t xml:space="preserve">commissioned </w:t>
      </w:r>
      <w:r w:rsidR="00C20F02" w:rsidRPr="00C20F02">
        <w:rPr>
          <w:rFonts w:ascii="Arial" w:hAnsi="Arial" w:cs="Arial"/>
        </w:rPr>
        <w:t>service.  Panel members review tender documents, develop questions and interview potential providers</w:t>
      </w:r>
      <w:r w:rsidR="00E43B1A">
        <w:rPr>
          <w:rFonts w:ascii="Arial" w:hAnsi="Arial" w:cs="Arial"/>
        </w:rPr>
        <w:t xml:space="preserve"> and their views</w:t>
      </w:r>
      <w:r w:rsidR="00C20F02" w:rsidRPr="00C20F02">
        <w:rPr>
          <w:rFonts w:ascii="Arial" w:hAnsi="Arial" w:cs="Arial"/>
        </w:rPr>
        <w:t xml:space="preserve"> directly inform the contract award decision.  Panel members are fully supported to take part</w:t>
      </w:r>
      <w:r w:rsidR="009569A5">
        <w:rPr>
          <w:rFonts w:ascii="Arial" w:hAnsi="Arial" w:cs="Arial"/>
        </w:rPr>
        <w:t>,</w:t>
      </w:r>
      <w:r w:rsidR="00C20F02" w:rsidRPr="00C20F02">
        <w:rPr>
          <w:rFonts w:ascii="Arial" w:hAnsi="Arial" w:cs="Arial"/>
        </w:rPr>
        <w:t xml:space="preserve"> and this may include providing some training and development and ensuring the process is accessible and inclusive.  </w:t>
      </w:r>
    </w:p>
    <w:p w:rsidR="00937705" w:rsidRDefault="004A326A" w:rsidP="0015413D">
      <w:pPr>
        <w:rPr>
          <w:rFonts w:ascii="Arial" w:hAnsi="Arial" w:cs="Arial"/>
        </w:rPr>
      </w:pPr>
      <w:r>
        <w:rPr>
          <w:rFonts w:ascii="Arial" w:hAnsi="Arial" w:cs="Arial"/>
          <w:color w:val="0070C0"/>
        </w:rPr>
        <w:t>Community Equality Impact</w:t>
      </w:r>
      <w:r w:rsidR="002B7958" w:rsidRPr="002B7958">
        <w:rPr>
          <w:rFonts w:ascii="Arial" w:hAnsi="Arial" w:cs="Arial"/>
          <w:color w:val="0070C0"/>
        </w:rPr>
        <w:t xml:space="preserve"> </w:t>
      </w:r>
      <w:r w:rsidR="00862A64">
        <w:rPr>
          <w:rFonts w:ascii="Arial" w:hAnsi="Arial" w:cs="Arial"/>
          <w:color w:val="0070C0"/>
        </w:rPr>
        <w:t xml:space="preserve">Assessment </w:t>
      </w:r>
      <w:r w:rsidR="002B7958" w:rsidRPr="002B7958">
        <w:rPr>
          <w:rFonts w:ascii="Arial" w:hAnsi="Arial" w:cs="Arial"/>
          <w:color w:val="0070C0"/>
        </w:rPr>
        <w:t xml:space="preserve">Panel </w:t>
      </w:r>
      <w:r>
        <w:rPr>
          <w:rFonts w:ascii="Arial" w:hAnsi="Arial" w:cs="Arial"/>
        </w:rPr>
        <w:t>–</w:t>
      </w:r>
      <w:r w:rsidR="00EA0379">
        <w:rPr>
          <w:rFonts w:ascii="Arial" w:hAnsi="Arial" w:cs="Arial"/>
        </w:rPr>
        <w:t xml:space="preserve"> B</w:t>
      </w:r>
      <w:r w:rsidR="000534AF">
        <w:rPr>
          <w:rFonts w:ascii="Arial" w:hAnsi="Arial" w:cs="Arial"/>
        </w:rPr>
        <w:t xml:space="preserve">rings </w:t>
      </w:r>
      <w:r>
        <w:rPr>
          <w:rFonts w:ascii="Arial" w:hAnsi="Arial" w:cs="Arial"/>
        </w:rPr>
        <w:t xml:space="preserve">together </w:t>
      </w:r>
      <w:r w:rsidR="002B7958" w:rsidRPr="002B7958">
        <w:rPr>
          <w:rFonts w:ascii="Arial" w:hAnsi="Arial" w:cs="Arial"/>
        </w:rPr>
        <w:t>community members from all walks o</w:t>
      </w:r>
      <w:r w:rsidR="00AE4B22">
        <w:rPr>
          <w:rFonts w:ascii="Arial" w:hAnsi="Arial" w:cs="Arial"/>
        </w:rPr>
        <w:t>f life who help us understand</w:t>
      </w:r>
      <w:r w:rsidR="002B7958" w:rsidRPr="002B7958">
        <w:rPr>
          <w:rFonts w:ascii="Arial" w:hAnsi="Arial" w:cs="Arial"/>
        </w:rPr>
        <w:t xml:space="preserve"> the impact of our plans and policies on </w:t>
      </w:r>
      <w:r w:rsidR="00862A64">
        <w:rPr>
          <w:rFonts w:ascii="Arial" w:hAnsi="Arial" w:cs="Arial"/>
        </w:rPr>
        <w:t>groups</w:t>
      </w:r>
      <w:r w:rsidR="00862A64" w:rsidRPr="002B7958">
        <w:rPr>
          <w:rFonts w:ascii="Arial" w:hAnsi="Arial" w:cs="Arial"/>
        </w:rPr>
        <w:t xml:space="preserve"> </w:t>
      </w:r>
      <w:r w:rsidR="00862A64">
        <w:rPr>
          <w:rFonts w:ascii="Arial" w:hAnsi="Arial" w:cs="Arial"/>
        </w:rPr>
        <w:t xml:space="preserve">with </w:t>
      </w:r>
      <w:r w:rsidR="002B7958" w:rsidRPr="002B7958">
        <w:rPr>
          <w:rFonts w:ascii="Arial" w:hAnsi="Arial" w:cs="Arial"/>
        </w:rPr>
        <w:t>protected characteris</w:t>
      </w:r>
      <w:r w:rsidR="00AE4B22">
        <w:rPr>
          <w:rFonts w:ascii="Arial" w:hAnsi="Arial" w:cs="Arial"/>
        </w:rPr>
        <w:t>tic and give their views</w:t>
      </w:r>
      <w:r w:rsidR="002B7958" w:rsidRPr="002B7958">
        <w:rPr>
          <w:rFonts w:ascii="Arial" w:hAnsi="Arial" w:cs="Arial"/>
        </w:rPr>
        <w:t xml:space="preserve"> to </w:t>
      </w:r>
      <w:r w:rsidR="00EA0379">
        <w:rPr>
          <w:rFonts w:ascii="Arial" w:hAnsi="Arial" w:cs="Arial"/>
        </w:rPr>
        <w:t xml:space="preserve">make sure we take into account people’s needs when </w:t>
      </w:r>
      <w:r w:rsidR="002B7958" w:rsidRPr="002B7958">
        <w:rPr>
          <w:rFonts w:ascii="Arial" w:hAnsi="Arial" w:cs="Arial"/>
        </w:rPr>
        <w:t>we design our services and</w:t>
      </w:r>
      <w:r w:rsidR="00EA0379">
        <w:rPr>
          <w:rFonts w:ascii="Arial" w:hAnsi="Arial" w:cs="Arial"/>
        </w:rPr>
        <w:t xml:space="preserve"> commission our providers.</w:t>
      </w:r>
    </w:p>
    <w:p w:rsidR="000C5E32" w:rsidRDefault="000C5E32" w:rsidP="000C5E32">
      <w:pPr>
        <w:rPr>
          <w:rFonts w:ascii="Arial" w:hAnsi="Arial" w:cs="Arial"/>
        </w:rPr>
      </w:pPr>
      <w:r w:rsidRPr="00233478">
        <w:rPr>
          <w:rFonts w:ascii="Arial" w:hAnsi="Arial" w:cs="Arial"/>
          <w:color w:val="0070C0"/>
        </w:rPr>
        <w:t xml:space="preserve">Community Forum </w:t>
      </w:r>
      <w:r w:rsidRPr="003C0C8B">
        <w:rPr>
          <w:rFonts w:ascii="Arial" w:hAnsi="Arial" w:cs="Arial"/>
          <w:color w:val="0070C0"/>
        </w:rPr>
        <w:t>–</w:t>
      </w:r>
      <w:r>
        <w:rPr>
          <w:rFonts w:ascii="Arial" w:hAnsi="Arial" w:cs="Arial"/>
          <w:color w:val="0070C0"/>
        </w:rPr>
        <w:t xml:space="preserve"> </w:t>
      </w:r>
      <w:r w:rsidRPr="000C5E32">
        <w:rPr>
          <w:rFonts w:ascii="Arial" w:hAnsi="Arial" w:cs="Arial"/>
        </w:rPr>
        <w:t>The</w:t>
      </w:r>
      <w:r w:rsidR="00AE4B22">
        <w:rPr>
          <w:rFonts w:ascii="Arial" w:hAnsi="Arial" w:cs="Arial"/>
        </w:rPr>
        <w:t xml:space="preserve"> forum is made up of </w:t>
      </w:r>
      <w:r w:rsidRPr="000C5E32">
        <w:rPr>
          <w:rFonts w:ascii="Arial" w:hAnsi="Arial" w:cs="Arial"/>
        </w:rPr>
        <w:t>volunteer</w:t>
      </w:r>
      <w:r w:rsidR="00AE4B22">
        <w:rPr>
          <w:rFonts w:ascii="Arial" w:hAnsi="Arial" w:cs="Arial"/>
        </w:rPr>
        <w:t>s</w:t>
      </w:r>
      <w:r w:rsidRPr="000C5E32">
        <w:rPr>
          <w:rFonts w:ascii="Arial" w:hAnsi="Arial" w:cs="Arial"/>
        </w:rPr>
        <w:t xml:space="preserve"> from the local community called community leads; they work alongside clinical and managerial staff from the </w:t>
      </w:r>
      <w:r w:rsidRPr="000C5E32">
        <w:rPr>
          <w:rFonts w:ascii="Arial" w:hAnsi="Arial" w:cs="Arial"/>
        </w:rPr>
        <w:lastRenderedPageBreak/>
        <w:t>CCG.</w:t>
      </w:r>
      <w:r>
        <w:rPr>
          <w:rFonts w:ascii="Arial" w:hAnsi="Arial" w:cs="Arial"/>
        </w:rPr>
        <w:t xml:space="preserve">  Community Leads </w:t>
      </w:r>
      <w:r w:rsidR="00D6062A">
        <w:rPr>
          <w:rFonts w:ascii="Arial" w:hAnsi="Arial" w:cs="Arial"/>
        </w:rPr>
        <w:t>feedb</w:t>
      </w:r>
      <w:r w:rsidR="00D6062A" w:rsidRPr="000C5E32">
        <w:rPr>
          <w:rFonts w:ascii="Arial" w:hAnsi="Arial" w:cs="Arial"/>
        </w:rPr>
        <w:t>ack</w:t>
      </w:r>
      <w:r w:rsidRPr="000C5E32">
        <w:rPr>
          <w:rFonts w:ascii="Arial" w:hAnsi="Arial" w:cs="Arial"/>
        </w:rPr>
        <w:t xml:space="preserve"> concerns and compliments from the local commu</w:t>
      </w:r>
      <w:r>
        <w:rPr>
          <w:rFonts w:ascii="Arial" w:hAnsi="Arial" w:cs="Arial"/>
        </w:rPr>
        <w:t>nity</w:t>
      </w:r>
      <w:r w:rsidR="00353027">
        <w:rPr>
          <w:rFonts w:ascii="Arial" w:hAnsi="Arial" w:cs="Arial"/>
        </w:rPr>
        <w:t xml:space="preserve"> and challenge where appropriate</w:t>
      </w:r>
      <w:r>
        <w:rPr>
          <w:rFonts w:ascii="Arial" w:hAnsi="Arial" w:cs="Arial"/>
        </w:rPr>
        <w:t xml:space="preserve"> to influence and inform </w:t>
      </w:r>
      <w:r w:rsidRPr="000C5E32">
        <w:rPr>
          <w:rFonts w:ascii="Arial" w:hAnsi="Arial" w:cs="Arial"/>
        </w:rPr>
        <w:t xml:space="preserve">decision-making. There </w:t>
      </w:r>
      <w:r w:rsidR="00916BCA">
        <w:rPr>
          <w:rFonts w:ascii="Arial" w:hAnsi="Arial" w:cs="Arial"/>
        </w:rPr>
        <w:t xml:space="preserve">are dedicated leads </w:t>
      </w:r>
      <w:r w:rsidRPr="000C5E32">
        <w:rPr>
          <w:rFonts w:ascii="Arial" w:hAnsi="Arial" w:cs="Arial"/>
        </w:rPr>
        <w:t>support</w:t>
      </w:r>
      <w:r w:rsidR="00916BCA">
        <w:rPr>
          <w:rFonts w:ascii="Arial" w:hAnsi="Arial" w:cs="Arial"/>
        </w:rPr>
        <w:t>ing</w:t>
      </w:r>
      <w:r w:rsidRPr="000C5E32">
        <w:rPr>
          <w:rFonts w:ascii="Arial" w:hAnsi="Arial" w:cs="Arial"/>
        </w:rPr>
        <w:t xml:space="preserve"> a wide range of service areas, committees and working groups.</w:t>
      </w:r>
      <w:r w:rsidR="00233478">
        <w:rPr>
          <w:rFonts w:ascii="Arial" w:hAnsi="Arial" w:cs="Arial"/>
        </w:rPr>
        <w:t xml:space="preserve">  </w:t>
      </w:r>
      <w:hyperlink r:id="rId18" w:history="1">
        <w:r w:rsidR="00233478" w:rsidRPr="009E4206">
          <w:rPr>
            <w:rStyle w:val="Hyperlink"/>
            <w:rFonts w:ascii="Arial" w:hAnsi="Arial" w:cs="Arial"/>
          </w:rPr>
          <w:t>https://www.northeastlincolnshireccg.nhs.uk/who-we-are/community-forum/</w:t>
        </w:r>
      </w:hyperlink>
    </w:p>
    <w:p w:rsidR="00C9015A" w:rsidRPr="00C9015A" w:rsidRDefault="000C5E32" w:rsidP="0015413D">
      <w:pPr>
        <w:rPr>
          <w:rFonts w:ascii="Arial" w:hAnsi="Arial" w:cs="Arial"/>
        </w:rPr>
      </w:pPr>
      <w:r w:rsidRPr="000C5E32">
        <w:rPr>
          <w:rFonts w:ascii="Arial" w:hAnsi="Arial" w:cs="Arial"/>
          <w:color w:val="0070C0"/>
        </w:rPr>
        <w:t xml:space="preserve">Voluntary, Community and Social Enterprise (VCSE) Forum </w:t>
      </w:r>
      <w:r w:rsidR="003408D6">
        <w:rPr>
          <w:rFonts w:ascii="Arial" w:hAnsi="Arial" w:cs="Arial"/>
          <w:color w:val="0070C0"/>
        </w:rPr>
        <w:t>–</w:t>
      </w:r>
      <w:r w:rsidRPr="000C5E32">
        <w:rPr>
          <w:rFonts w:ascii="Arial" w:hAnsi="Arial" w:cs="Arial"/>
          <w:color w:val="0070C0"/>
        </w:rPr>
        <w:t xml:space="preserve"> </w:t>
      </w:r>
      <w:r w:rsidR="003408D6" w:rsidRPr="003408D6">
        <w:rPr>
          <w:rFonts w:ascii="Arial" w:hAnsi="Arial" w:cs="Arial"/>
        </w:rPr>
        <w:t xml:space="preserve">We link directly with </w:t>
      </w:r>
      <w:r w:rsidRPr="000C5E32">
        <w:rPr>
          <w:rFonts w:ascii="Arial" w:hAnsi="Arial" w:cs="Arial"/>
        </w:rPr>
        <w:t xml:space="preserve">representatives from the VCSE sector </w:t>
      </w:r>
      <w:r w:rsidR="003408D6">
        <w:rPr>
          <w:rFonts w:ascii="Arial" w:hAnsi="Arial" w:cs="Arial"/>
        </w:rPr>
        <w:t>t</w:t>
      </w:r>
      <w:r w:rsidRPr="000C5E32">
        <w:rPr>
          <w:rFonts w:ascii="Arial" w:hAnsi="Arial" w:cs="Arial"/>
        </w:rPr>
        <w:t>o share information and explore opportunities for cross-sector partnership working</w:t>
      </w:r>
      <w:r w:rsidR="00C9015A">
        <w:rPr>
          <w:rFonts w:ascii="Arial" w:hAnsi="Arial" w:cs="Arial"/>
        </w:rPr>
        <w:t xml:space="preserve">.  The Forum </w:t>
      </w:r>
      <w:r w:rsidR="00C9015A" w:rsidRPr="00C9015A">
        <w:rPr>
          <w:rFonts w:ascii="Arial" w:hAnsi="Arial" w:cs="Arial"/>
        </w:rPr>
        <w:t xml:space="preserve">aims to create greater opportunities for collaboration between VCSE organisations and our public and private sector partners for the benefit of the local communities that we serve.  </w:t>
      </w:r>
    </w:p>
    <w:p w:rsidR="000C5E32" w:rsidRDefault="000C5E32" w:rsidP="0015413D">
      <w:pPr>
        <w:rPr>
          <w:rFonts w:ascii="Arial" w:hAnsi="Arial" w:cs="Arial"/>
          <w:b/>
          <w:sz w:val="28"/>
          <w:szCs w:val="28"/>
        </w:rPr>
      </w:pPr>
    </w:p>
    <w:p w:rsidR="00476134" w:rsidRDefault="00AE4B22" w:rsidP="0066635B">
      <w:pPr>
        <w:pStyle w:val="ListParagraph"/>
        <w:rPr>
          <w:rFonts w:ascii="Arial" w:hAnsi="Arial" w:cs="Arial"/>
          <w:color w:val="0070C0"/>
          <w:sz w:val="32"/>
          <w:szCs w:val="32"/>
        </w:rPr>
      </w:pPr>
      <w:r>
        <w:rPr>
          <w:rFonts w:ascii="Arial" w:hAnsi="Arial" w:cs="Arial"/>
          <w:color w:val="0070C0"/>
          <w:sz w:val="32"/>
          <w:szCs w:val="32"/>
        </w:rPr>
        <w:t>How will we know that</w:t>
      </w:r>
      <w:r w:rsidR="00476134">
        <w:rPr>
          <w:rFonts w:ascii="Arial" w:hAnsi="Arial" w:cs="Arial"/>
          <w:color w:val="0070C0"/>
          <w:sz w:val="32"/>
          <w:szCs w:val="32"/>
        </w:rPr>
        <w:t xml:space="preserve"> this commitment is working?</w:t>
      </w:r>
    </w:p>
    <w:p w:rsidR="0092604A" w:rsidRDefault="0092604A" w:rsidP="0066635B">
      <w:pPr>
        <w:pStyle w:val="ListParagraph"/>
        <w:rPr>
          <w:rFonts w:ascii="Arial" w:hAnsi="Arial" w:cs="Arial"/>
          <w:color w:val="0070C0"/>
          <w:sz w:val="24"/>
          <w:szCs w:val="24"/>
        </w:rPr>
      </w:pPr>
    </w:p>
    <w:p w:rsidR="00E37B4C" w:rsidRDefault="00E37B4C" w:rsidP="0066635B">
      <w:pPr>
        <w:pStyle w:val="ListParagraph"/>
        <w:rPr>
          <w:rFonts w:ascii="Arial" w:hAnsi="Arial" w:cs="Arial"/>
        </w:rPr>
      </w:pPr>
      <w:r>
        <w:rPr>
          <w:rFonts w:ascii="Arial" w:hAnsi="Arial" w:cs="Arial"/>
        </w:rPr>
        <w:t>W</w:t>
      </w:r>
      <w:r w:rsidRPr="00E37B4C">
        <w:rPr>
          <w:rFonts w:ascii="Arial" w:hAnsi="Arial" w:cs="Arial"/>
        </w:rPr>
        <w:t xml:space="preserve">e need to </w:t>
      </w:r>
      <w:r w:rsidR="00AF62C6">
        <w:rPr>
          <w:rFonts w:ascii="Arial" w:hAnsi="Arial" w:cs="Arial"/>
        </w:rPr>
        <w:t>turn</w:t>
      </w:r>
      <w:r w:rsidR="003408D6">
        <w:rPr>
          <w:rFonts w:ascii="Arial" w:hAnsi="Arial" w:cs="Arial"/>
        </w:rPr>
        <w:t xml:space="preserve"> this strategy into action to mak</w:t>
      </w:r>
      <w:r>
        <w:rPr>
          <w:rFonts w:ascii="Arial" w:hAnsi="Arial" w:cs="Arial"/>
        </w:rPr>
        <w:t xml:space="preserve">e a </w:t>
      </w:r>
      <w:r w:rsidR="000534AF">
        <w:rPr>
          <w:rFonts w:ascii="Arial" w:hAnsi="Arial" w:cs="Arial"/>
        </w:rPr>
        <w:t xml:space="preserve">positive </w:t>
      </w:r>
      <w:r>
        <w:rPr>
          <w:rFonts w:ascii="Arial" w:hAnsi="Arial" w:cs="Arial"/>
        </w:rPr>
        <w:t>difference.  W</w:t>
      </w:r>
      <w:r w:rsidR="000534AF">
        <w:rPr>
          <w:rFonts w:ascii="Arial" w:hAnsi="Arial" w:cs="Arial"/>
        </w:rPr>
        <w:t>e will do this</w:t>
      </w:r>
      <w:r w:rsidR="003408D6">
        <w:rPr>
          <w:rFonts w:ascii="Arial" w:hAnsi="Arial" w:cs="Arial"/>
        </w:rPr>
        <w:t xml:space="preserve"> by making sure</w:t>
      </w:r>
      <w:r w:rsidR="007B0145">
        <w:rPr>
          <w:rFonts w:ascii="Arial" w:hAnsi="Arial" w:cs="Arial"/>
        </w:rPr>
        <w:t>:</w:t>
      </w:r>
    </w:p>
    <w:p w:rsidR="00E37B4C" w:rsidRDefault="00E37B4C" w:rsidP="0066635B">
      <w:pPr>
        <w:pStyle w:val="ListParagraph"/>
        <w:rPr>
          <w:rFonts w:ascii="Arial" w:hAnsi="Arial" w:cs="Arial"/>
        </w:rPr>
      </w:pPr>
    </w:p>
    <w:p w:rsidR="00E37B4C" w:rsidRDefault="00E37B4C" w:rsidP="00E37B4C">
      <w:pPr>
        <w:pStyle w:val="ListParagraph"/>
        <w:numPr>
          <w:ilvl w:val="0"/>
          <w:numId w:val="7"/>
        </w:numPr>
        <w:rPr>
          <w:rFonts w:ascii="Arial" w:hAnsi="Arial" w:cs="Arial"/>
        </w:rPr>
      </w:pPr>
      <w:r w:rsidRPr="00E37B4C">
        <w:rPr>
          <w:rFonts w:ascii="Arial" w:hAnsi="Arial" w:cs="Arial"/>
        </w:rPr>
        <w:t xml:space="preserve">engagement is at the heart of </w:t>
      </w:r>
      <w:r w:rsidR="00FF2EB1">
        <w:rPr>
          <w:rFonts w:ascii="Arial" w:hAnsi="Arial" w:cs="Arial"/>
        </w:rPr>
        <w:t xml:space="preserve">projects, programmes, </w:t>
      </w:r>
      <w:r w:rsidRPr="00E37B4C">
        <w:rPr>
          <w:rFonts w:ascii="Arial" w:hAnsi="Arial" w:cs="Arial"/>
        </w:rPr>
        <w:t xml:space="preserve">plans and strategies and is </w:t>
      </w:r>
      <w:r>
        <w:rPr>
          <w:rFonts w:ascii="Arial" w:hAnsi="Arial" w:cs="Arial"/>
        </w:rPr>
        <w:t xml:space="preserve">referenced </w:t>
      </w:r>
      <w:r w:rsidRPr="00E37B4C">
        <w:rPr>
          <w:rFonts w:ascii="Arial" w:hAnsi="Arial" w:cs="Arial"/>
        </w:rPr>
        <w:t>in all documents</w:t>
      </w:r>
    </w:p>
    <w:p w:rsidR="00644751" w:rsidRDefault="00FF2EB1" w:rsidP="00644751">
      <w:pPr>
        <w:pStyle w:val="ListParagraph"/>
        <w:numPr>
          <w:ilvl w:val="0"/>
          <w:numId w:val="7"/>
        </w:numPr>
        <w:rPr>
          <w:rFonts w:ascii="Arial" w:hAnsi="Arial" w:cs="Arial"/>
        </w:rPr>
      </w:pPr>
      <w:r>
        <w:rPr>
          <w:rFonts w:ascii="Arial" w:hAnsi="Arial" w:cs="Arial"/>
        </w:rPr>
        <w:t>the people affected by an issue</w:t>
      </w:r>
      <w:r w:rsidR="00644751" w:rsidRPr="00E37B4C">
        <w:rPr>
          <w:rFonts w:ascii="Arial" w:hAnsi="Arial" w:cs="Arial"/>
        </w:rPr>
        <w:t xml:space="preserve"> are involved in the so</w:t>
      </w:r>
      <w:r w:rsidR="00644751">
        <w:rPr>
          <w:rFonts w:ascii="Arial" w:hAnsi="Arial" w:cs="Arial"/>
        </w:rPr>
        <w:t>lution from the earliest stage</w:t>
      </w:r>
    </w:p>
    <w:p w:rsidR="00644751" w:rsidRDefault="00644751" w:rsidP="00E37B4C">
      <w:pPr>
        <w:pStyle w:val="ListParagraph"/>
        <w:numPr>
          <w:ilvl w:val="0"/>
          <w:numId w:val="7"/>
        </w:numPr>
        <w:rPr>
          <w:rFonts w:ascii="Arial" w:hAnsi="Arial" w:cs="Arial"/>
        </w:rPr>
      </w:pPr>
      <w:r w:rsidRPr="00E37B4C">
        <w:rPr>
          <w:rFonts w:ascii="Arial" w:hAnsi="Arial" w:cs="Arial"/>
        </w:rPr>
        <w:t xml:space="preserve">everyone working towards that solution </w:t>
      </w:r>
      <w:r w:rsidR="00FF2EB1">
        <w:rPr>
          <w:rFonts w:ascii="Arial" w:hAnsi="Arial" w:cs="Arial"/>
        </w:rPr>
        <w:t>has shared responsibility</w:t>
      </w:r>
      <w:r w:rsidR="00534213">
        <w:rPr>
          <w:rFonts w:ascii="Arial" w:hAnsi="Arial" w:cs="Arial"/>
        </w:rPr>
        <w:t xml:space="preserve"> for ensuring</w:t>
      </w:r>
      <w:r w:rsidRPr="00E37B4C">
        <w:rPr>
          <w:rFonts w:ascii="Arial" w:hAnsi="Arial" w:cs="Arial"/>
        </w:rPr>
        <w:t xml:space="preserve"> the people </w:t>
      </w:r>
      <w:r w:rsidR="00862A64" w:rsidRPr="00E37B4C">
        <w:rPr>
          <w:rFonts w:ascii="Arial" w:hAnsi="Arial" w:cs="Arial"/>
        </w:rPr>
        <w:t>to</w:t>
      </w:r>
      <w:r w:rsidR="00862A64">
        <w:rPr>
          <w:rFonts w:ascii="Arial" w:hAnsi="Arial" w:cs="Arial"/>
        </w:rPr>
        <w:t xml:space="preserve"> whom </w:t>
      </w:r>
      <w:r w:rsidRPr="00E37B4C">
        <w:rPr>
          <w:rFonts w:ascii="Arial" w:hAnsi="Arial" w:cs="Arial"/>
        </w:rPr>
        <w:t xml:space="preserve">it matters </w:t>
      </w:r>
      <w:r w:rsidR="00534213">
        <w:rPr>
          <w:rFonts w:ascii="Arial" w:hAnsi="Arial" w:cs="Arial"/>
        </w:rPr>
        <w:t>are involved</w:t>
      </w:r>
    </w:p>
    <w:p w:rsidR="00E37B4C" w:rsidRDefault="00E37B4C" w:rsidP="00E37B4C">
      <w:pPr>
        <w:pStyle w:val="ListParagraph"/>
        <w:numPr>
          <w:ilvl w:val="0"/>
          <w:numId w:val="7"/>
        </w:numPr>
        <w:rPr>
          <w:rFonts w:ascii="Arial" w:hAnsi="Arial" w:cs="Arial"/>
        </w:rPr>
      </w:pPr>
      <w:r w:rsidRPr="00E37B4C">
        <w:rPr>
          <w:rFonts w:ascii="Arial" w:hAnsi="Arial" w:cs="Arial"/>
        </w:rPr>
        <w:t xml:space="preserve">engagement </w:t>
      </w:r>
      <w:r>
        <w:rPr>
          <w:rFonts w:ascii="Arial" w:hAnsi="Arial" w:cs="Arial"/>
        </w:rPr>
        <w:t xml:space="preserve">is ongoing </w:t>
      </w:r>
      <w:r w:rsidR="00AF62C6">
        <w:rPr>
          <w:rFonts w:ascii="Arial" w:hAnsi="Arial" w:cs="Arial"/>
        </w:rPr>
        <w:t xml:space="preserve">and </w:t>
      </w:r>
      <w:r w:rsidRPr="00E37B4C">
        <w:rPr>
          <w:rFonts w:ascii="Arial" w:hAnsi="Arial" w:cs="Arial"/>
        </w:rPr>
        <w:t>doesn’t end when a service is launched</w:t>
      </w:r>
    </w:p>
    <w:p w:rsidR="003511E6" w:rsidRDefault="00FF2EB1" w:rsidP="003511E6">
      <w:pPr>
        <w:pStyle w:val="ListParagraph"/>
        <w:numPr>
          <w:ilvl w:val="0"/>
          <w:numId w:val="7"/>
        </w:numPr>
        <w:rPr>
          <w:rFonts w:ascii="Arial" w:hAnsi="Arial" w:cs="Arial"/>
        </w:rPr>
      </w:pPr>
      <w:r w:rsidRPr="00FF2EB1">
        <w:rPr>
          <w:rFonts w:ascii="Arial" w:hAnsi="Arial" w:cs="Arial"/>
        </w:rPr>
        <w:t>we develop</w:t>
      </w:r>
      <w:r w:rsidR="00F015FE" w:rsidRPr="00FF2EB1">
        <w:rPr>
          <w:rFonts w:ascii="Arial" w:hAnsi="Arial" w:cs="Arial"/>
        </w:rPr>
        <w:t xml:space="preserve"> </w:t>
      </w:r>
      <w:r w:rsidR="003511E6" w:rsidRPr="00FF2EB1">
        <w:rPr>
          <w:rFonts w:ascii="Arial" w:hAnsi="Arial" w:cs="Arial"/>
        </w:rPr>
        <w:t xml:space="preserve">relationships with community groups and partners </w:t>
      </w:r>
      <w:r w:rsidRPr="00FF2EB1">
        <w:rPr>
          <w:rFonts w:ascii="Arial" w:hAnsi="Arial" w:cs="Arial"/>
        </w:rPr>
        <w:t>that makes things happen</w:t>
      </w:r>
    </w:p>
    <w:p w:rsidR="006E1668" w:rsidRDefault="007B0145" w:rsidP="003511E6">
      <w:pPr>
        <w:pStyle w:val="ListParagraph"/>
        <w:numPr>
          <w:ilvl w:val="0"/>
          <w:numId w:val="7"/>
        </w:numPr>
        <w:rPr>
          <w:rFonts w:ascii="Arial" w:hAnsi="Arial" w:cs="Arial"/>
        </w:rPr>
      </w:pPr>
      <w:r>
        <w:rPr>
          <w:rFonts w:ascii="Arial" w:hAnsi="Arial" w:cs="Arial"/>
        </w:rPr>
        <w:t>we create opportunities to listen to seldom-heard groups</w:t>
      </w:r>
    </w:p>
    <w:p w:rsidR="007B0145" w:rsidRPr="00FF2EB1" w:rsidRDefault="007B0145" w:rsidP="003511E6">
      <w:pPr>
        <w:pStyle w:val="ListParagraph"/>
        <w:numPr>
          <w:ilvl w:val="0"/>
          <w:numId w:val="7"/>
        </w:numPr>
        <w:rPr>
          <w:rFonts w:ascii="Arial" w:hAnsi="Arial" w:cs="Arial"/>
        </w:rPr>
      </w:pPr>
      <w:r>
        <w:rPr>
          <w:rFonts w:ascii="Arial" w:hAnsi="Arial" w:cs="Arial"/>
        </w:rPr>
        <w:t>we challenge ourselves to work differently</w:t>
      </w:r>
    </w:p>
    <w:p w:rsidR="008A3A0F" w:rsidRPr="000534AF" w:rsidRDefault="008A3A0F" w:rsidP="008A3A0F">
      <w:pPr>
        <w:ind w:left="720"/>
        <w:rPr>
          <w:rFonts w:ascii="Arial" w:hAnsi="Arial" w:cs="Arial"/>
          <w:color w:val="0070C0"/>
          <w:sz w:val="28"/>
          <w:szCs w:val="28"/>
        </w:rPr>
      </w:pPr>
      <w:r w:rsidRPr="000534AF">
        <w:rPr>
          <w:rFonts w:ascii="Arial" w:hAnsi="Arial" w:cs="Arial"/>
          <w:color w:val="0070C0"/>
          <w:sz w:val="28"/>
          <w:szCs w:val="28"/>
        </w:rPr>
        <w:t>Putting it into practice - how we will measure our progress</w:t>
      </w:r>
    </w:p>
    <w:p w:rsidR="00DE6012" w:rsidRPr="008A3A0F" w:rsidRDefault="00DE6012" w:rsidP="008A3A0F">
      <w:pPr>
        <w:pStyle w:val="ListParagraph"/>
        <w:numPr>
          <w:ilvl w:val="0"/>
          <w:numId w:val="8"/>
        </w:numPr>
        <w:rPr>
          <w:rFonts w:ascii="Arial" w:hAnsi="Arial" w:cs="Arial"/>
        </w:rPr>
      </w:pPr>
      <w:r w:rsidRPr="008A3A0F">
        <w:rPr>
          <w:rFonts w:ascii="Arial" w:hAnsi="Arial" w:cs="Arial"/>
        </w:rPr>
        <w:t>Evidence in project plans that we have spoken to people early</w:t>
      </w:r>
    </w:p>
    <w:p w:rsidR="00DE6012" w:rsidRPr="008A3A0F" w:rsidRDefault="00DE6012" w:rsidP="008A3A0F">
      <w:pPr>
        <w:pStyle w:val="ListParagraph"/>
        <w:numPr>
          <w:ilvl w:val="0"/>
          <w:numId w:val="8"/>
        </w:numPr>
        <w:rPr>
          <w:rFonts w:ascii="Arial" w:hAnsi="Arial" w:cs="Arial"/>
        </w:rPr>
      </w:pPr>
      <w:r w:rsidRPr="008A3A0F">
        <w:rPr>
          <w:rFonts w:ascii="Arial" w:hAnsi="Arial" w:cs="Arial"/>
        </w:rPr>
        <w:t>Number of project groups that include representation from communities</w:t>
      </w:r>
    </w:p>
    <w:p w:rsidR="00DE6012" w:rsidRPr="008A3A0F" w:rsidRDefault="00DE6012" w:rsidP="008A3A0F">
      <w:pPr>
        <w:pStyle w:val="ListParagraph"/>
        <w:numPr>
          <w:ilvl w:val="0"/>
          <w:numId w:val="8"/>
        </w:numPr>
        <w:rPr>
          <w:rFonts w:ascii="Arial" w:hAnsi="Arial" w:cs="Arial"/>
        </w:rPr>
      </w:pPr>
      <w:r w:rsidRPr="008A3A0F">
        <w:rPr>
          <w:rFonts w:ascii="Arial" w:hAnsi="Arial" w:cs="Arial"/>
        </w:rPr>
        <w:t>You Said – We Did updates for all engagement activity to be published within 6 months of the close of the engagement/consultation and where this is not possibl</w:t>
      </w:r>
      <w:r w:rsidR="00AE4B22">
        <w:rPr>
          <w:rFonts w:ascii="Arial" w:hAnsi="Arial" w:cs="Arial"/>
        </w:rPr>
        <w:t xml:space="preserve">e to publish a progress update </w:t>
      </w:r>
      <w:r w:rsidR="00862A64">
        <w:rPr>
          <w:rFonts w:ascii="Arial" w:hAnsi="Arial" w:cs="Arial"/>
        </w:rPr>
        <w:t>at</w:t>
      </w:r>
      <w:r w:rsidR="00AE4B22">
        <w:rPr>
          <w:rFonts w:ascii="Arial" w:hAnsi="Arial" w:cs="Arial"/>
        </w:rPr>
        <w:t xml:space="preserve"> </w:t>
      </w:r>
      <w:r w:rsidRPr="008A3A0F">
        <w:rPr>
          <w:rFonts w:ascii="Arial" w:hAnsi="Arial" w:cs="Arial"/>
        </w:rPr>
        <w:t>timely intervals</w:t>
      </w:r>
    </w:p>
    <w:p w:rsidR="00DE6012" w:rsidRPr="008A3A0F" w:rsidRDefault="00233478" w:rsidP="00233478">
      <w:pPr>
        <w:pStyle w:val="ListParagraph"/>
        <w:numPr>
          <w:ilvl w:val="0"/>
          <w:numId w:val="8"/>
        </w:numPr>
        <w:rPr>
          <w:rFonts w:ascii="Arial" w:hAnsi="Arial" w:cs="Arial"/>
        </w:rPr>
      </w:pPr>
      <w:r w:rsidRPr="00233478">
        <w:rPr>
          <w:rFonts w:ascii="Arial" w:hAnsi="Arial" w:cs="Arial"/>
        </w:rPr>
        <w:t>Members of the groups we engage with telling us they are positively involved in plans and solutions</w:t>
      </w:r>
      <w:r>
        <w:rPr>
          <w:rFonts w:ascii="Arial" w:hAnsi="Arial" w:cs="Arial"/>
        </w:rPr>
        <w:t xml:space="preserve"> </w:t>
      </w:r>
      <w:r w:rsidR="00C505E0">
        <w:rPr>
          <w:rFonts w:ascii="Arial" w:hAnsi="Arial" w:cs="Arial"/>
        </w:rPr>
        <w:t>(annual survey)</w:t>
      </w:r>
    </w:p>
    <w:p w:rsidR="00DE6012" w:rsidRPr="008A3A0F" w:rsidRDefault="00DE6012" w:rsidP="008A3A0F">
      <w:pPr>
        <w:pStyle w:val="ListParagraph"/>
        <w:numPr>
          <w:ilvl w:val="0"/>
          <w:numId w:val="8"/>
        </w:numPr>
        <w:rPr>
          <w:rFonts w:ascii="Arial" w:hAnsi="Arial" w:cs="Arial"/>
        </w:rPr>
      </w:pPr>
      <w:r w:rsidRPr="008A3A0F">
        <w:rPr>
          <w:rFonts w:ascii="Arial" w:hAnsi="Arial" w:cs="Arial"/>
        </w:rPr>
        <w:t xml:space="preserve">Members of the groups we engage with who say they have been listened to </w:t>
      </w:r>
      <w:r w:rsidR="00C505E0">
        <w:rPr>
          <w:rFonts w:ascii="Arial" w:hAnsi="Arial" w:cs="Arial"/>
        </w:rPr>
        <w:t>(annual survey)</w:t>
      </w:r>
    </w:p>
    <w:p w:rsidR="00DE6012" w:rsidRPr="008A3A0F" w:rsidRDefault="00DE6012" w:rsidP="008A3A0F">
      <w:pPr>
        <w:pStyle w:val="ListParagraph"/>
        <w:numPr>
          <w:ilvl w:val="0"/>
          <w:numId w:val="8"/>
        </w:numPr>
        <w:rPr>
          <w:rFonts w:ascii="Arial" w:hAnsi="Arial" w:cs="Arial"/>
        </w:rPr>
      </w:pPr>
      <w:r w:rsidRPr="008A3A0F">
        <w:rPr>
          <w:rFonts w:ascii="Arial" w:hAnsi="Arial" w:cs="Arial"/>
        </w:rPr>
        <w:t>Member of groups we engage with feel that their involvement has been worthwhile</w:t>
      </w:r>
      <w:r w:rsidR="00C505E0">
        <w:rPr>
          <w:rFonts w:ascii="Arial" w:hAnsi="Arial" w:cs="Arial"/>
        </w:rPr>
        <w:t xml:space="preserve"> (annual survey)</w:t>
      </w:r>
    </w:p>
    <w:p w:rsidR="008A3A0F" w:rsidRDefault="008A3A0F" w:rsidP="008A3A0F">
      <w:pPr>
        <w:pStyle w:val="ListParagraph"/>
        <w:numPr>
          <w:ilvl w:val="0"/>
          <w:numId w:val="8"/>
        </w:numPr>
        <w:rPr>
          <w:rFonts w:ascii="Arial" w:hAnsi="Arial" w:cs="Arial"/>
        </w:rPr>
      </w:pPr>
      <w:r w:rsidRPr="008A3A0F">
        <w:rPr>
          <w:rFonts w:ascii="Arial" w:hAnsi="Arial" w:cs="Arial"/>
        </w:rPr>
        <w:t>Increase in the</w:t>
      </w:r>
      <w:r>
        <w:rPr>
          <w:rFonts w:ascii="Arial" w:hAnsi="Arial" w:cs="Arial"/>
        </w:rPr>
        <w:t xml:space="preserve"> number of </w:t>
      </w:r>
      <w:r w:rsidRPr="008A3A0F">
        <w:rPr>
          <w:rFonts w:ascii="Arial" w:hAnsi="Arial" w:cs="Arial"/>
        </w:rPr>
        <w:t>procurement</w:t>
      </w:r>
      <w:r>
        <w:rPr>
          <w:rFonts w:ascii="Arial" w:hAnsi="Arial" w:cs="Arial"/>
        </w:rPr>
        <w:t xml:space="preserve"> processes that incorporate a P</w:t>
      </w:r>
      <w:r w:rsidRPr="008A3A0F">
        <w:rPr>
          <w:rFonts w:ascii="Arial" w:hAnsi="Arial" w:cs="Arial"/>
        </w:rPr>
        <w:t>eople’s Panel</w:t>
      </w:r>
    </w:p>
    <w:p w:rsidR="00C505E0" w:rsidRDefault="00C505E0" w:rsidP="008A3A0F">
      <w:pPr>
        <w:pStyle w:val="ListParagraph"/>
        <w:numPr>
          <w:ilvl w:val="0"/>
          <w:numId w:val="8"/>
        </w:numPr>
        <w:rPr>
          <w:rFonts w:ascii="Arial" w:hAnsi="Arial" w:cs="Arial"/>
        </w:rPr>
      </w:pPr>
      <w:r>
        <w:rPr>
          <w:rFonts w:ascii="Arial" w:hAnsi="Arial" w:cs="Arial"/>
        </w:rPr>
        <w:lastRenderedPageBreak/>
        <w:t>Talking, Listening and Working Together commitment included in service specifications/service delivery plans and part of contract/performance monitoring</w:t>
      </w:r>
      <w:r w:rsidR="007B0145">
        <w:rPr>
          <w:rFonts w:ascii="Arial" w:hAnsi="Arial" w:cs="Arial"/>
        </w:rPr>
        <w:t xml:space="preserve"> as part of our social value expectations</w:t>
      </w:r>
    </w:p>
    <w:p w:rsidR="008A3A0F" w:rsidRDefault="008A3A0F" w:rsidP="008A3A0F">
      <w:pPr>
        <w:pStyle w:val="ListParagraph"/>
        <w:numPr>
          <w:ilvl w:val="0"/>
          <w:numId w:val="8"/>
        </w:numPr>
        <w:rPr>
          <w:rFonts w:ascii="Arial" w:hAnsi="Arial" w:cs="Arial"/>
        </w:rPr>
      </w:pPr>
      <w:r>
        <w:rPr>
          <w:rFonts w:ascii="Arial" w:hAnsi="Arial" w:cs="Arial"/>
        </w:rPr>
        <w:t>CCG maintaining Green Star (Outstanding) rating for Patient and Public Involvement in the NHS Integrated Assessment Framework (IAF)</w:t>
      </w:r>
    </w:p>
    <w:p w:rsidR="00C505E0" w:rsidRDefault="00C505E0" w:rsidP="008A3A0F">
      <w:pPr>
        <w:pStyle w:val="ListParagraph"/>
        <w:numPr>
          <w:ilvl w:val="0"/>
          <w:numId w:val="8"/>
        </w:numPr>
        <w:rPr>
          <w:rFonts w:ascii="Arial" w:hAnsi="Arial" w:cs="Arial"/>
        </w:rPr>
      </w:pPr>
      <w:r>
        <w:rPr>
          <w:rFonts w:ascii="Arial" w:hAnsi="Arial" w:cs="Arial"/>
        </w:rPr>
        <w:t>Evidence of assurance from Community Forum in meeting minutes and reports around community involvement in plans and decisions</w:t>
      </w:r>
    </w:p>
    <w:p w:rsidR="00F015FE" w:rsidRPr="007B0145" w:rsidRDefault="00F015FE" w:rsidP="00F015FE">
      <w:pPr>
        <w:pStyle w:val="ListParagraph"/>
        <w:numPr>
          <w:ilvl w:val="0"/>
          <w:numId w:val="8"/>
        </w:numPr>
        <w:rPr>
          <w:rFonts w:ascii="Arial" w:hAnsi="Arial" w:cs="Arial"/>
        </w:rPr>
      </w:pPr>
      <w:r w:rsidRPr="007B0145">
        <w:rPr>
          <w:rFonts w:ascii="Arial" w:hAnsi="Arial" w:cs="Arial"/>
        </w:rPr>
        <w:t>Increased number of communities creating their own change</w:t>
      </w:r>
    </w:p>
    <w:p w:rsidR="007B0145" w:rsidRPr="007B0145" w:rsidRDefault="007B0145" w:rsidP="00F015FE">
      <w:pPr>
        <w:pStyle w:val="ListParagraph"/>
        <w:numPr>
          <w:ilvl w:val="0"/>
          <w:numId w:val="8"/>
        </w:numPr>
        <w:rPr>
          <w:rFonts w:ascii="Arial" w:hAnsi="Arial" w:cs="Arial"/>
        </w:rPr>
      </w:pPr>
      <w:r w:rsidRPr="007B0145">
        <w:rPr>
          <w:rFonts w:ascii="Arial" w:hAnsi="Arial" w:cs="Arial"/>
        </w:rPr>
        <w:t xml:space="preserve">Evidence that </w:t>
      </w:r>
      <w:r>
        <w:rPr>
          <w:rFonts w:ascii="Arial" w:hAnsi="Arial" w:cs="Arial"/>
        </w:rPr>
        <w:t xml:space="preserve">services designed </w:t>
      </w:r>
      <w:r w:rsidR="004867C7">
        <w:rPr>
          <w:rFonts w:ascii="Arial" w:hAnsi="Arial" w:cs="Arial"/>
        </w:rPr>
        <w:t>in keeping with this commitment meet people’s needs</w:t>
      </w:r>
    </w:p>
    <w:p w:rsidR="00BD735D" w:rsidRDefault="00BD735D" w:rsidP="003A7EE3">
      <w:pPr>
        <w:pStyle w:val="ListParagraph"/>
        <w:rPr>
          <w:rFonts w:ascii="Arial" w:hAnsi="Arial" w:cs="Arial"/>
          <w:color w:val="0070C0"/>
          <w:sz w:val="28"/>
          <w:szCs w:val="28"/>
        </w:rPr>
      </w:pPr>
    </w:p>
    <w:p w:rsidR="008102C1" w:rsidRPr="000534AF" w:rsidRDefault="00760DCD" w:rsidP="003A7EE3">
      <w:pPr>
        <w:pStyle w:val="ListParagraph"/>
        <w:rPr>
          <w:rFonts w:ascii="Arial" w:hAnsi="Arial" w:cs="Arial"/>
          <w:color w:val="0070C0"/>
          <w:sz w:val="28"/>
          <w:szCs w:val="28"/>
        </w:rPr>
      </w:pPr>
      <w:r w:rsidRPr="000534AF">
        <w:rPr>
          <w:rFonts w:ascii="Arial" w:hAnsi="Arial" w:cs="Arial"/>
          <w:color w:val="0070C0"/>
          <w:sz w:val="28"/>
          <w:szCs w:val="28"/>
        </w:rPr>
        <w:t>A</w:t>
      </w:r>
      <w:r w:rsidR="008102C1" w:rsidRPr="000534AF">
        <w:rPr>
          <w:rFonts w:ascii="Arial" w:hAnsi="Arial" w:cs="Arial"/>
          <w:color w:val="0070C0"/>
          <w:sz w:val="28"/>
          <w:szCs w:val="28"/>
        </w:rPr>
        <w:t>ppendices and further resources</w:t>
      </w:r>
    </w:p>
    <w:p w:rsidR="008102C1" w:rsidRPr="009B1259" w:rsidRDefault="00BF6CF6" w:rsidP="003A7EE3">
      <w:pPr>
        <w:pStyle w:val="ListParagraph"/>
        <w:rPr>
          <w:rFonts w:ascii="Arial" w:hAnsi="Arial" w:cs="Arial"/>
        </w:rPr>
      </w:pPr>
      <w:r w:rsidRPr="009B1259">
        <w:rPr>
          <w:rFonts w:ascii="Arial" w:hAnsi="Arial" w:cs="Arial"/>
        </w:rPr>
        <w:t xml:space="preserve">Appendix 1 – </w:t>
      </w:r>
      <w:r w:rsidR="00C20F02">
        <w:rPr>
          <w:rFonts w:ascii="Arial" w:hAnsi="Arial" w:cs="Arial"/>
        </w:rPr>
        <w:t>Engagement toolkit</w:t>
      </w:r>
    </w:p>
    <w:p w:rsidR="00B239F7" w:rsidRDefault="008102C1" w:rsidP="003A7EE3">
      <w:pPr>
        <w:pStyle w:val="ListParagraph"/>
        <w:rPr>
          <w:rFonts w:ascii="Arial" w:hAnsi="Arial" w:cs="Arial"/>
        </w:rPr>
      </w:pPr>
      <w:r w:rsidRPr="009B1259">
        <w:rPr>
          <w:rFonts w:ascii="Arial" w:hAnsi="Arial" w:cs="Arial"/>
        </w:rPr>
        <w:t xml:space="preserve">Appendix 2 - </w:t>
      </w:r>
      <w:r w:rsidR="00C20F02" w:rsidRPr="009B1259">
        <w:rPr>
          <w:rFonts w:ascii="Arial" w:hAnsi="Arial" w:cs="Arial"/>
        </w:rPr>
        <w:t>Stakeholder Analysis</w:t>
      </w:r>
    </w:p>
    <w:p w:rsidR="00B239F7" w:rsidRPr="009B1259" w:rsidRDefault="008102C1" w:rsidP="00B239F7">
      <w:pPr>
        <w:pStyle w:val="ListParagraph"/>
        <w:rPr>
          <w:rFonts w:ascii="Arial" w:hAnsi="Arial" w:cs="Arial"/>
        </w:rPr>
      </w:pPr>
      <w:r w:rsidRPr="009B1259">
        <w:rPr>
          <w:rFonts w:ascii="Arial" w:hAnsi="Arial" w:cs="Arial"/>
        </w:rPr>
        <w:t xml:space="preserve">Appendix 3 – </w:t>
      </w:r>
      <w:r w:rsidR="00C20F02" w:rsidRPr="009B1259">
        <w:rPr>
          <w:rFonts w:ascii="Arial" w:hAnsi="Arial" w:cs="Arial"/>
        </w:rPr>
        <w:t>Policy and Legal context</w:t>
      </w:r>
    </w:p>
    <w:sectPr w:rsidR="00B239F7" w:rsidRPr="009B1259" w:rsidSect="00A44C34">
      <w:headerReference w:type="default" r:id="rId19"/>
      <w:footerReference w:type="default" r:id="rId20"/>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95" w:rsidRDefault="00DE0F95" w:rsidP="002A062B">
      <w:pPr>
        <w:spacing w:after="0" w:line="240" w:lineRule="auto"/>
      </w:pPr>
      <w:r>
        <w:separator/>
      </w:r>
    </w:p>
  </w:endnote>
  <w:endnote w:type="continuationSeparator" w:id="0">
    <w:p w:rsidR="00DE0F95" w:rsidRDefault="00DE0F95" w:rsidP="002A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03013"/>
      <w:docPartObj>
        <w:docPartGallery w:val="Page Numbers (Bottom of Page)"/>
        <w:docPartUnique/>
      </w:docPartObj>
    </w:sdtPr>
    <w:sdtEndPr>
      <w:rPr>
        <w:color w:val="7F7F7F" w:themeColor="background1" w:themeShade="7F"/>
        <w:spacing w:val="60"/>
      </w:rPr>
    </w:sdtEndPr>
    <w:sdtContent>
      <w:p w:rsidR="00A44C34" w:rsidRDefault="00A44C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72BA" w:rsidRPr="004F72BA">
          <w:rPr>
            <w:b/>
            <w:bCs/>
            <w:noProof/>
          </w:rPr>
          <w:t>1</w:t>
        </w:r>
        <w:r>
          <w:rPr>
            <w:b/>
            <w:bCs/>
            <w:noProof/>
          </w:rPr>
          <w:fldChar w:fldCharType="end"/>
        </w:r>
        <w:r>
          <w:rPr>
            <w:b/>
            <w:bCs/>
          </w:rPr>
          <w:t xml:space="preserve"> | </w:t>
        </w:r>
        <w:r>
          <w:rPr>
            <w:color w:val="7F7F7F" w:themeColor="background1" w:themeShade="7F"/>
            <w:spacing w:val="60"/>
          </w:rPr>
          <w:t>Page</w:t>
        </w:r>
      </w:p>
    </w:sdtContent>
  </w:sdt>
  <w:p w:rsidR="002A062B" w:rsidRDefault="002A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95" w:rsidRDefault="00DE0F95" w:rsidP="002A062B">
      <w:pPr>
        <w:spacing w:after="0" w:line="240" w:lineRule="auto"/>
      </w:pPr>
      <w:r>
        <w:separator/>
      </w:r>
    </w:p>
  </w:footnote>
  <w:footnote w:type="continuationSeparator" w:id="0">
    <w:p w:rsidR="00DE0F95" w:rsidRDefault="00DE0F95" w:rsidP="002A062B">
      <w:pPr>
        <w:spacing w:after="0" w:line="240" w:lineRule="auto"/>
      </w:pPr>
      <w:r>
        <w:continuationSeparator/>
      </w:r>
    </w:p>
  </w:footnote>
  <w:footnote w:id="1">
    <w:p w:rsidR="000C5E32" w:rsidRDefault="000C5E32" w:rsidP="000C5E32">
      <w:pPr>
        <w:pStyle w:val="FootnoteText"/>
      </w:pPr>
      <w:r>
        <w:rPr>
          <w:rStyle w:val="FootnoteReference"/>
        </w:rPr>
        <w:footnoteRef/>
      </w:r>
      <w:r>
        <w:t xml:space="preserve"> Volunteer Expenses Reimbursement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23414"/>
      <w:docPartObj>
        <w:docPartGallery w:val="Watermarks"/>
        <w:docPartUnique/>
      </w:docPartObj>
    </w:sdtPr>
    <w:sdtEndPr/>
    <w:sdtContent>
      <w:p w:rsidR="002A062B" w:rsidRDefault="004F72BA">
        <w:pPr>
          <w:pStyle w:val="Header"/>
        </w:pPr>
        <w:r>
          <w:rPr>
            <w:noProof/>
            <w:lang w:val="en-US"/>
          </w:rPr>
          <w:pict w14:anchorId="79D94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4AD"/>
    <w:multiLevelType w:val="hybridMultilevel"/>
    <w:tmpl w:val="C936A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11DDE"/>
    <w:multiLevelType w:val="hybridMultilevel"/>
    <w:tmpl w:val="1DE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7F89"/>
    <w:multiLevelType w:val="hybridMultilevel"/>
    <w:tmpl w:val="1BB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8310D"/>
    <w:multiLevelType w:val="hybridMultilevel"/>
    <w:tmpl w:val="D75A2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7F02A1"/>
    <w:multiLevelType w:val="hybridMultilevel"/>
    <w:tmpl w:val="2894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775AC"/>
    <w:multiLevelType w:val="hybridMultilevel"/>
    <w:tmpl w:val="2556A2F4"/>
    <w:lvl w:ilvl="0" w:tplc="F7E0DCF0">
      <w:start w:val="1"/>
      <w:numFmt w:val="bullet"/>
      <w:lvlText w:val=""/>
      <w:lvlJc w:val="left"/>
      <w:pPr>
        <w:ind w:left="502" w:hanging="360"/>
      </w:pPr>
      <w:rPr>
        <w:rFonts w:ascii="Symbol" w:hAnsi="Symbol"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6" w15:restartNumberingAfterBreak="0">
    <w:nsid w:val="50F04173"/>
    <w:multiLevelType w:val="hybridMultilevel"/>
    <w:tmpl w:val="191A4768"/>
    <w:lvl w:ilvl="0" w:tplc="F7E0DC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62D8"/>
    <w:multiLevelType w:val="hybridMultilevel"/>
    <w:tmpl w:val="6AC6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E0103"/>
    <w:multiLevelType w:val="hybridMultilevel"/>
    <w:tmpl w:val="D7B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C1D4D"/>
    <w:multiLevelType w:val="hybridMultilevel"/>
    <w:tmpl w:val="6FFA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5D"/>
    <w:rsid w:val="000110CE"/>
    <w:rsid w:val="000533F6"/>
    <w:rsid w:val="000534AF"/>
    <w:rsid w:val="00087225"/>
    <w:rsid w:val="000920D2"/>
    <w:rsid w:val="000930C2"/>
    <w:rsid w:val="000C5E32"/>
    <w:rsid w:val="000C6028"/>
    <w:rsid w:val="000D3D20"/>
    <w:rsid w:val="000D5062"/>
    <w:rsid w:val="000F43C8"/>
    <w:rsid w:val="001119D6"/>
    <w:rsid w:val="0015413D"/>
    <w:rsid w:val="0019272E"/>
    <w:rsid w:val="001C33BB"/>
    <w:rsid w:val="001C577A"/>
    <w:rsid w:val="001D0158"/>
    <w:rsid w:val="001F78A0"/>
    <w:rsid w:val="001F7C26"/>
    <w:rsid w:val="00213603"/>
    <w:rsid w:val="00233478"/>
    <w:rsid w:val="00242790"/>
    <w:rsid w:val="00246AEC"/>
    <w:rsid w:val="00253934"/>
    <w:rsid w:val="00254DE7"/>
    <w:rsid w:val="0025674B"/>
    <w:rsid w:val="002821AE"/>
    <w:rsid w:val="00282376"/>
    <w:rsid w:val="00297208"/>
    <w:rsid w:val="002A062B"/>
    <w:rsid w:val="002A713E"/>
    <w:rsid w:val="002B6037"/>
    <w:rsid w:val="002B7958"/>
    <w:rsid w:val="002D5AA0"/>
    <w:rsid w:val="002F23B8"/>
    <w:rsid w:val="0030551C"/>
    <w:rsid w:val="00321597"/>
    <w:rsid w:val="003227B7"/>
    <w:rsid w:val="003408D6"/>
    <w:rsid w:val="003511E6"/>
    <w:rsid w:val="00353027"/>
    <w:rsid w:val="00355F5D"/>
    <w:rsid w:val="00356A35"/>
    <w:rsid w:val="00361385"/>
    <w:rsid w:val="00363915"/>
    <w:rsid w:val="00390360"/>
    <w:rsid w:val="003A7EE3"/>
    <w:rsid w:val="003B2426"/>
    <w:rsid w:val="003C0C8B"/>
    <w:rsid w:val="003E0551"/>
    <w:rsid w:val="00404232"/>
    <w:rsid w:val="0042683B"/>
    <w:rsid w:val="00430818"/>
    <w:rsid w:val="004336B8"/>
    <w:rsid w:val="00433CF9"/>
    <w:rsid w:val="00456F94"/>
    <w:rsid w:val="00457496"/>
    <w:rsid w:val="00476134"/>
    <w:rsid w:val="004867C7"/>
    <w:rsid w:val="004967B0"/>
    <w:rsid w:val="004A326A"/>
    <w:rsid w:val="004B0A7A"/>
    <w:rsid w:val="004E5E1D"/>
    <w:rsid w:val="004F2689"/>
    <w:rsid w:val="004F72BA"/>
    <w:rsid w:val="0051556E"/>
    <w:rsid w:val="00524214"/>
    <w:rsid w:val="005325D9"/>
    <w:rsid w:val="00534213"/>
    <w:rsid w:val="005766D2"/>
    <w:rsid w:val="005B1DBC"/>
    <w:rsid w:val="005C060C"/>
    <w:rsid w:val="005C1928"/>
    <w:rsid w:val="005C6BD3"/>
    <w:rsid w:val="006154BA"/>
    <w:rsid w:val="00617A99"/>
    <w:rsid w:val="0063094D"/>
    <w:rsid w:val="006339DD"/>
    <w:rsid w:val="006410B8"/>
    <w:rsid w:val="00644751"/>
    <w:rsid w:val="00652A14"/>
    <w:rsid w:val="006604F8"/>
    <w:rsid w:val="0066635B"/>
    <w:rsid w:val="0067538E"/>
    <w:rsid w:val="0068737C"/>
    <w:rsid w:val="00693DCF"/>
    <w:rsid w:val="006C3E70"/>
    <w:rsid w:val="006E05FC"/>
    <w:rsid w:val="006E1668"/>
    <w:rsid w:val="006F1CCE"/>
    <w:rsid w:val="006F4981"/>
    <w:rsid w:val="007038AD"/>
    <w:rsid w:val="007101CF"/>
    <w:rsid w:val="00735AF8"/>
    <w:rsid w:val="00742CC2"/>
    <w:rsid w:val="00760DCD"/>
    <w:rsid w:val="00774B04"/>
    <w:rsid w:val="00781D2A"/>
    <w:rsid w:val="00793520"/>
    <w:rsid w:val="00793CA2"/>
    <w:rsid w:val="007B0145"/>
    <w:rsid w:val="007D62D3"/>
    <w:rsid w:val="008055B7"/>
    <w:rsid w:val="0080642D"/>
    <w:rsid w:val="008102C1"/>
    <w:rsid w:val="00854424"/>
    <w:rsid w:val="008572FE"/>
    <w:rsid w:val="00862A64"/>
    <w:rsid w:val="00863651"/>
    <w:rsid w:val="008A3A0F"/>
    <w:rsid w:val="008D5922"/>
    <w:rsid w:val="008F3CBC"/>
    <w:rsid w:val="00902C3E"/>
    <w:rsid w:val="00915990"/>
    <w:rsid w:val="00916BCA"/>
    <w:rsid w:val="0092040D"/>
    <w:rsid w:val="0092604A"/>
    <w:rsid w:val="00937705"/>
    <w:rsid w:val="00943083"/>
    <w:rsid w:val="009460DB"/>
    <w:rsid w:val="009569A5"/>
    <w:rsid w:val="009B1259"/>
    <w:rsid w:val="00A015B3"/>
    <w:rsid w:val="00A039ED"/>
    <w:rsid w:val="00A23732"/>
    <w:rsid w:val="00A24D1B"/>
    <w:rsid w:val="00A30BCD"/>
    <w:rsid w:val="00A44C34"/>
    <w:rsid w:val="00A47A58"/>
    <w:rsid w:val="00A63CFA"/>
    <w:rsid w:val="00A776B0"/>
    <w:rsid w:val="00AA3980"/>
    <w:rsid w:val="00AB521F"/>
    <w:rsid w:val="00AE4B22"/>
    <w:rsid w:val="00AF62C6"/>
    <w:rsid w:val="00B04159"/>
    <w:rsid w:val="00B213EA"/>
    <w:rsid w:val="00B21558"/>
    <w:rsid w:val="00B2330D"/>
    <w:rsid w:val="00B239F7"/>
    <w:rsid w:val="00B301E7"/>
    <w:rsid w:val="00B3203D"/>
    <w:rsid w:val="00B42E99"/>
    <w:rsid w:val="00B46344"/>
    <w:rsid w:val="00B706F5"/>
    <w:rsid w:val="00B728D3"/>
    <w:rsid w:val="00B82AA2"/>
    <w:rsid w:val="00B835E3"/>
    <w:rsid w:val="00B83F43"/>
    <w:rsid w:val="00BC16ED"/>
    <w:rsid w:val="00BD735D"/>
    <w:rsid w:val="00BF6CF6"/>
    <w:rsid w:val="00C15106"/>
    <w:rsid w:val="00C20F02"/>
    <w:rsid w:val="00C24B04"/>
    <w:rsid w:val="00C505E0"/>
    <w:rsid w:val="00C736BC"/>
    <w:rsid w:val="00C759EE"/>
    <w:rsid w:val="00C82DF0"/>
    <w:rsid w:val="00C9015A"/>
    <w:rsid w:val="00CA29ED"/>
    <w:rsid w:val="00CA334D"/>
    <w:rsid w:val="00CB180C"/>
    <w:rsid w:val="00CB3076"/>
    <w:rsid w:val="00CE794C"/>
    <w:rsid w:val="00D033F5"/>
    <w:rsid w:val="00D165C6"/>
    <w:rsid w:val="00D6062A"/>
    <w:rsid w:val="00DA72DA"/>
    <w:rsid w:val="00DE0F95"/>
    <w:rsid w:val="00DE6012"/>
    <w:rsid w:val="00E14A84"/>
    <w:rsid w:val="00E34D85"/>
    <w:rsid w:val="00E37B4C"/>
    <w:rsid w:val="00E43420"/>
    <w:rsid w:val="00E43B1A"/>
    <w:rsid w:val="00E46104"/>
    <w:rsid w:val="00E675CB"/>
    <w:rsid w:val="00E978EC"/>
    <w:rsid w:val="00EA0379"/>
    <w:rsid w:val="00EA490A"/>
    <w:rsid w:val="00EB4EF0"/>
    <w:rsid w:val="00ED6ECF"/>
    <w:rsid w:val="00EE03FC"/>
    <w:rsid w:val="00F015FE"/>
    <w:rsid w:val="00F05E18"/>
    <w:rsid w:val="00F17DB9"/>
    <w:rsid w:val="00F53D95"/>
    <w:rsid w:val="00F846CE"/>
    <w:rsid w:val="00FA2D3D"/>
    <w:rsid w:val="00FA3CDE"/>
    <w:rsid w:val="00FC2188"/>
    <w:rsid w:val="00FC4ACC"/>
    <w:rsid w:val="00FE0CED"/>
    <w:rsid w:val="00FE349B"/>
    <w:rsid w:val="00FF0EB5"/>
    <w:rsid w:val="00FF2EB1"/>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25637A-B52E-4871-8FAC-D3F4257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58"/>
    <w:pPr>
      <w:ind w:left="720"/>
      <w:contextualSpacing/>
    </w:pPr>
  </w:style>
  <w:style w:type="character" w:styleId="Hyperlink">
    <w:name w:val="Hyperlink"/>
    <w:basedOn w:val="DefaultParagraphFont"/>
    <w:uiPriority w:val="99"/>
    <w:unhideWhenUsed/>
    <w:rsid w:val="0066635B"/>
    <w:rPr>
      <w:color w:val="0563C1" w:themeColor="hyperlink"/>
      <w:u w:val="single"/>
    </w:rPr>
  </w:style>
  <w:style w:type="character" w:styleId="FollowedHyperlink">
    <w:name w:val="FollowedHyperlink"/>
    <w:basedOn w:val="DefaultParagraphFont"/>
    <w:uiPriority w:val="99"/>
    <w:semiHidden/>
    <w:unhideWhenUsed/>
    <w:rsid w:val="00915990"/>
    <w:rPr>
      <w:color w:val="954F72" w:themeColor="followedHyperlink"/>
      <w:u w:val="single"/>
    </w:rPr>
  </w:style>
  <w:style w:type="paragraph" w:styleId="NoSpacing">
    <w:name w:val="No Spacing"/>
    <w:link w:val="NoSpacingChar"/>
    <w:uiPriority w:val="1"/>
    <w:qFormat/>
    <w:rsid w:val="002A06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062B"/>
    <w:rPr>
      <w:rFonts w:eastAsiaTheme="minorEastAsia"/>
      <w:lang w:val="en-US"/>
    </w:rPr>
  </w:style>
  <w:style w:type="paragraph" w:styleId="Header">
    <w:name w:val="header"/>
    <w:basedOn w:val="Normal"/>
    <w:link w:val="HeaderChar"/>
    <w:uiPriority w:val="99"/>
    <w:unhideWhenUsed/>
    <w:rsid w:val="002A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2B"/>
  </w:style>
  <w:style w:type="paragraph" w:styleId="Footer">
    <w:name w:val="footer"/>
    <w:basedOn w:val="Normal"/>
    <w:link w:val="FooterChar"/>
    <w:uiPriority w:val="99"/>
    <w:unhideWhenUsed/>
    <w:rsid w:val="002A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2B"/>
  </w:style>
  <w:style w:type="paragraph" w:styleId="EndnoteText">
    <w:name w:val="endnote text"/>
    <w:basedOn w:val="Normal"/>
    <w:link w:val="EndnoteTextChar"/>
    <w:uiPriority w:val="99"/>
    <w:semiHidden/>
    <w:unhideWhenUsed/>
    <w:rsid w:val="00863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651"/>
    <w:rPr>
      <w:sz w:val="20"/>
      <w:szCs w:val="20"/>
    </w:rPr>
  </w:style>
  <w:style w:type="character" w:styleId="EndnoteReference">
    <w:name w:val="endnote reference"/>
    <w:basedOn w:val="DefaultParagraphFont"/>
    <w:uiPriority w:val="99"/>
    <w:semiHidden/>
    <w:unhideWhenUsed/>
    <w:rsid w:val="00863651"/>
    <w:rPr>
      <w:vertAlign w:val="superscript"/>
    </w:rPr>
  </w:style>
  <w:style w:type="paragraph" w:styleId="FootnoteText">
    <w:name w:val="footnote text"/>
    <w:basedOn w:val="Normal"/>
    <w:link w:val="FootnoteTextChar"/>
    <w:uiPriority w:val="99"/>
    <w:semiHidden/>
    <w:unhideWhenUsed/>
    <w:rsid w:val="00863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651"/>
    <w:rPr>
      <w:sz w:val="20"/>
      <w:szCs w:val="20"/>
    </w:rPr>
  </w:style>
  <w:style w:type="character" w:styleId="FootnoteReference">
    <w:name w:val="footnote reference"/>
    <w:basedOn w:val="DefaultParagraphFont"/>
    <w:uiPriority w:val="99"/>
    <w:semiHidden/>
    <w:unhideWhenUsed/>
    <w:rsid w:val="00863651"/>
    <w:rPr>
      <w:vertAlign w:val="superscript"/>
    </w:rPr>
  </w:style>
  <w:style w:type="paragraph" w:styleId="BalloonText">
    <w:name w:val="Balloon Text"/>
    <w:basedOn w:val="Normal"/>
    <w:link w:val="BalloonTextChar"/>
    <w:uiPriority w:val="99"/>
    <w:semiHidden/>
    <w:unhideWhenUsed/>
    <w:rsid w:val="0086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64"/>
    <w:rPr>
      <w:rFonts w:ascii="Segoe UI" w:hAnsi="Segoe UI" w:cs="Segoe UI"/>
      <w:sz w:val="18"/>
      <w:szCs w:val="18"/>
    </w:rPr>
  </w:style>
  <w:style w:type="character" w:styleId="CommentReference">
    <w:name w:val="annotation reference"/>
    <w:basedOn w:val="DefaultParagraphFont"/>
    <w:uiPriority w:val="99"/>
    <w:semiHidden/>
    <w:unhideWhenUsed/>
    <w:rsid w:val="006E05FC"/>
    <w:rPr>
      <w:sz w:val="16"/>
      <w:szCs w:val="16"/>
    </w:rPr>
  </w:style>
  <w:style w:type="paragraph" w:styleId="CommentText">
    <w:name w:val="annotation text"/>
    <w:basedOn w:val="Normal"/>
    <w:link w:val="CommentTextChar"/>
    <w:uiPriority w:val="99"/>
    <w:semiHidden/>
    <w:unhideWhenUsed/>
    <w:rsid w:val="006E05FC"/>
    <w:pPr>
      <w:spacing w:line="240" w:lineRule="auto"/>
    </w:pPr>
    <w:rPr>
      <w:sz w:val="20"/>
      <w:szCs w:val="20"/>
    </w:rPr>
  </w:style>
  <w:style w:type="character" w:customStyle="1" w:styleId="CommentTextChar">
    <w:name w:val="Comment Text Char"/>
    <w:basedOn w:val="DefaultParagraphFont"/>
    <w:link w:val="CommentText"/>
    <w:uiPriority w:val="99"/>
    <w:semiHidden/>
    <w:rsid w:val="006E05FC"/>
    <w:rPr>
      <w:sz w:val="20"/>
      <w:szCs w:val="20"/>
    </w:rPr>
  </w:style>
  <w:style w:type="paragraph" w:styleId="CommentSubject">
    <w:name w:val="annotation subject"/>
    <w:basedOn w:val="CommentText"/>
    <w:next w:val="CommentText"/>
    <w:link w:val="CommentSubjectChar"/>
    <w:uiPriority w:val="99"/>
    <w:semiHidden/>
    <w:unhideWhenUsed/>
    <w:rsid w:val="006E05FC"/>
    <w:rPr>
      <w:b/>
      <w:bCs/>
    </w:rPr>
  </w:style>
  <w:style w:type="character" w:customStyle="1" w:styleId="CommentSubjectChar">
    <w:name w:val="Comment Subject Char"/>
    <w:basedOn w:val="CommentTextChar"/>
    <w:link w:val="CommentSubject"/>
    <w:uiPriority w:val="99"/>
    <w:semiHidden/>
    <w:rsid w:val="006E05FC"/>
    <w:rPr>
      <w:b/>
      <w:bCs/>
      <w:sz w:val="20"/>
      <w:szCs w:val="20"/>
    </w:rPr>
  </w:style>
  <w:style w:type="paragraph" w:styleId="Revision">
    <w:name w:val="Revision"/>
    <w:hidden/>
    <w:uiPriority w:val="99"/>
    <w:semiHidden/>
    <w:rsid w:val="006E0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lincs.gov.uk/have-your-say/" TargetMode="External"/><Relationship Id="rId18" Type="http://schemas.openxmlformats.org/officeDocument/2006/relationships/hyperlink" Target="https://www.northeastlincolnshireccg.nhs.uk/who-we-are/community-for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theastlincolnshireccg.nhs.uk/get-involved/" TargetMode="External"/><Relationship Id="rId17" Type="http://schemas.openxmlformats.org/officeDocument/2006/relationships/hyperlink" Target="https://www.northeastlincolnshireccg.nhs.uk/about-us/making-our-information-accessible/" TargetMode="External"/><Relationship Id="rId2" Type="http://schemas.openxmlformats.org/officeDocument/2006/relationships/numbering" Target="numbering.xml"/><Relationship Id="rId16" Type="http://schemas.openxmlformats.org/officeDocument/2006/relationships/hyperlink" Target="https://www.northeastlincolnshireccg.nhs.uk/get-involved/way-forward-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nelccg-accord.co.uk/"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ltation.questionpro.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57B3-AA03-4FF9-81CE-056BC9E9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Talking, listening and working together</vt:lpstr>
    </vt:vector>
  </TitlesOfParts>
  <Company>North East Lincolnshire Council</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listening and working together</dc:title>
  <dc:subject>Meeting the North East Lincolnshire Commitment</dc:subject>
  <dc:creator>Sally Czanbaniuk (CCG)</dc:creator>
  <cp:keywords/>
  <dc:description/>
  <cp:lastModifiedBy>Katie Thomas (CCG)</cp:lastModifiedBy>
  <cp:revision>2</cp:revision>
  <dcterms:created xsi:type="dcterms:W3CDTF">2019-09-24T12:47:00Z</dcterms:created>
  <dcterms:modified xsi:type="dcterms:W3CDTF">2019-09-24T12:47:00Z</dcterms:modified>
</cp:coreProperties>
</file>